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4E" w:rsidRDefault="000B4C4E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  <w:r>
        <w:rPr>
          <w:spacing w:val="-3"/>
          <w:lang w:val="es-ES_tradnl"/>
        </w:rPr>
        <w:t xml:space="preserve"> </w:t>
      </w:r>
    </w:p>
    <w:p w:rsidR="000B4C4E" w:rsidRDefault="000B4C4E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          </w:t>
      </w:r>
    </w:p>
    <w:p w:rsidR="000B4C4E" w:rsidRDefault="000B4C4E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ACTA DE LA SESION ORDINARIA DEL PLENO DE LA CORPORACION          CELEBRADA EL VEINTIDOS DE ENERO DEL AÑO DOS MIL VEINTE</w:t>
      </w:r>
      <w:r>
        <w:rPr>
          <w:b/>
          <w:bCs/>
          <w:spacing w:val="-3"/>
          <w:lang w:val="es-ES_tradnl"/>
        </w:rPr>
        <w:fldChar w:fldCharType="begin"/>
      </w:r>
      <w:r>
        <w:rPr>
          <w:b/>
          <w:bCs/>
          <w:spacing w:val="-3"/>
          <w:lang w:val="es-ES_tradnl"/>
        </w:rPr>
        <w:instrText xml:space="preserve">PRIVATE </w:instrText>
      </w:r>
      <w:r>
        <w:rPr>
          <w:b/>
          <w:bCs/>
          <w:spacing w:val="-3"/>
          <w:lang w:val="es-ES_tradnl"/>
        </w:rPr>
        <w:fldChar w:fldCharType="end"/>
      </w:r>
    </w:p>
    <w:p w:rsidR="000B4C4E" w:rsidRDefault="000B4C4E">
      <w:pPr>
        <w:suppressAutoHyphens/>
        <w:spacing w:line="240" w:lineRule="atLeast"/>
        <w:jc w:val="both"/>
        <w:rPr>
          <w:b/>
          <w:bCs/>
          <w:spacing w:val="-3"/>
          <w:lang w:val="es-ES_tradnl"/>
        </w:rPr>
      </w:pPr>
      <w:r>
        <w:rPr>
          <w:spacing w:val="-3"/>
          <w:lang w:val="es-ES_tradnl"/>
        </w:rPr>
        <w:t xml:space="preserve">           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      </w:t>
      </w:r>
      <w:r>
        <w:rPr>
          <w:spacing w:val="-3"/>
          <w:lang w:val="es-ES_tradnl"/>
        </w:rPr>
        <w:t>SRES. MIEMBROS DE LA CORPORACION: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SRA. ALCALDESA PRESIDENTA: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MARIA SORAYA BLAZQUEZ DOMINGUEZ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SRES. CONCEJALES: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VIOLETA NUÑEZ MUÑOZ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LORENZO MUÑOZ GONZALEZ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ANTONIO SANCHEZ MUÑOZ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ANGEL SANCHEZ MAQUEDA 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JUAN SANCHEZ </w:t>
      </w:r>
      <w:proofErr w:type="spellStart"/>
      <w:r>
        <w:rPr>
          <w:spacing w:val="-3"/>
          <w:lang w:val="es-ES_tradnl"/>
        </w:rPr>
        <w:t>SANCHEZ</w:t>
      </w:r>
      <w:proofErr w:type="spellEnd"/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DOÑA BEATRIZ GALLEGO MARTIN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SR. SECRETARIO: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DON JOSE LUIS SOBRAO DOMINGUEZ      </w:t>
      </w: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0B4C4E" w:rsidRDefault="000B4C4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              En Mijares, siendo las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DIECINUEVE HORAS DEL DIA VEINTIDOS DE ENERO DEL AÑO DOS MIL VEINTE y previa Convocatoria al efecto, se </w:t>
      </w:r>
      <w:r w:rsidR="00A467BA">
        <w:rPr>
          <w:spacing w:val="-3"/>
          <w:lang w:val="es-ES_tradnl"/>
        </w:rPr>
        <w:t>reúne</w:t>
      </w:r>
      <w:r>
        <w:rPr>
          <w:spacing w:val="-3"/>
          <w:lang w:val="es-ES_tradnl"/>
        </w:rPr>
        <w:t xml:space="preserve"> el Pleno de la </w:t>
      </w:r>
      <w:r w:rsidR="00A467BA">
        <w:rPr>
          <w:spacing w:val="-3"/>
          <w:lang w:val="es-ES_tradnl"/>
        </w:rPr>
        <w:t>Corporación</w:t>
      </w:r>
      <w:r>
        <w:rPr>
          <w:spacing w:val="-3"/>
          <w:lang w:val="es-ES_tradnl"/>
        </w:rPr>
        <w:t xml:space="preserve"> Municipal con el fin de celebrar la </w:t>
      </w:r>
      <w:r w:rsidR="00A467BA">
        <w:rPr>
          <w:spacing w:val="-3"/>
          <w:lang w:val="es-ES_tradnl"/>
        </w:rPr>
        <w:t>Sesión</w:t>
      </w:r>
      <w:r>
        <w:rPr>
          <w:spacing w:val="-3"/>
          <w:lang w:val="es-ES_tradnl"/>
        </w:rPr>
        <w:t xml:space="preserve"> Ordinaria para la cual </w:t>
      </w:r>
      <w:r w:rsidR="00A467BA">
        <w:rPr>
          <w:spacing w:val="-3"/>
          <w:lang w:val="es-ES_tradnl"/>
        </w:rPr>
        <w:t>habían</w:t>
      </w:r>
      <w:r>
        <w:rPr>
          <w:spacing w:val="-3"/>
          <w:lang w:val="es-ES_tradnl"/>
        </w:rPr>
        <w:t xml:space="preserve"> sido citados, bajo la Presidencia de la Señora Alcaldesa y con la asistencia de todos sus miembros a </w:t>
      </w:r>
      <w:r w:rsidR="00A467BA">
        <w:rPr>
          <w:spacing w:val="-3"/>
          <w:lang w:val="es-ES_tradnl"/>
        </w:rPr>
        <w:t>excepción</w:t>
      </w:r>
      <w:r>
        <w:rPr>
          <w:spacing w:val="-3"/>
          <w:lang w:val="es-ES_tradnl"/>
        </w:rPr>
        <w:t xml:space="preserve"> de Don Antonio Sanchez Muñoz. Y abierto el Acto por la Presidencia y sin </w:t>
      </w:r>
      <w:proofErr w:type="spellStart"/>
      <w:r>
        <w:rPr>
          <w:spacing w:val="-3"/>
          <w:lang w:val="es-ES_tradnl"/>
        </w:rPr>
        <w:t>mas</w:t>
      </w:r>
      <w:proofErr w:type="spellEnd"/>
      <w:r>
        <w:rPr>
          <w:spacing w:val="-3"/>
          <w:lang w:val="es-ES_tradnl"/>
        </w:rPr>
        <w:t xml:space="preserve"> </w:t>
      </w:r>
      <w:proofErr w:type="gramStart"/>
      <w:r w:rsidR="00A467BA">
        <w:rPr>
          <w:spacing w:val="-3"/>
          <w:lang w:val="es-ES_tradnl"/>
        </w:rPr>
        <w:t>dilación</w:t>
      </w:r>
      <w:r>
        <w:rPr>
          <w:spacing w:val="-3"/>
          <w:lang w:val="es-ES_tradnl"/>
        </w:rPr>
        <w:t xml:space="preserve"> ,se</w:t>
      </w:r>
      <w:proofErr w:type="gramEnd"/>
      <w:r>
        <w:rPr>
          <w:spacing w:val="-3"/>
          <w:lang w:val="es-ES_tradnl"/>
        </w:rPr>
        <w:t xml:space="preserve"> procede al desarrollo de los asuntos que componen el Orden del </w:t>
      </w:r>
      <w:r w:rsidR="00A467BA">
        <w:rPr>
          <w:spacing w:val="-3"/>
          <w:lang w:val="es-ES_tradnl"/>
        </w:rPr>
        <w:t>Día</w:t>
      </w:r>
      <w:r>
        <w:rPr>
          <w:spacing w:val="-3"/>
          <w:lang w:val="es-ES_tradnl"/>
        </w:rPr>
        <w:t xml:space="preserve"> sobre los cuales recaen las siguientes deliberaciones y Acuerdos: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1.-APROBACION, EN SU CASO, DEL ACTA DE LA SESION ANTERIOR: Se da lectura por </w:t>
      </w:r>
      <w:proofErr w:type="spellStart"/>
      <w:proofErr w:type="gramStart"/>
      <w:r>
        <w:rPr>
          <w:spacing w:val="-3"/>
          <w:lang w:val="es-ES_tradnl"/>
        </w:rPr>
        <w:t>mi</w:t>
      </w:r>
      <w:proofErr w:type="spellEnd"/>
      <w:proofErr w:type="gramEnd"/>
      <w:r>
        <w:rPr>
          <w:spacing w:val="-3"/>
          <w:lang w:val="es-ES_tradnl"/>
        </w:rPr>
        <w:t xml:space="preserve"> el Secretario, al Acta de la </w:t>
      </w:r>
      <w:r w:rsidR="00A467BA">
        <w:rPr>
          <w:spacing w:val="-3"/>
          <w:lang w:val="es-ES_tradnl"/>
        </w:rPr>
        <w:t>Sesión</w:t>
      </w:r>
      <w:r>
        <w:rPr>
          <w:spacing w:val="-3"/>
          <w:lang w:val="es-ES_tradnl"/>
        </w:rPr>
        <w:t xml:space="preserve"> anterior la cual es aprobada por unanimidad de los presentes a </w:t>
      </w:r>
      <w:r w:rsidR="00A467BA">
        <w:rPr>
          <w:spacing w:val="-3"/>
          <w:lang w:val="es-ES_tradnl"/>
        </w:rPr>
        <w:t>excepción</w:t>
      </w:r>
      <w:r>
        <w:rPr>
          <w:spacing w:val="-3"/>
          <w:lang w:val="es-ES_tradnl"/>
        </w:rPr>
        <w:t xml:space="preserve"> de Doña Beatriz Gallego Martin que no pudo asistir a la misma.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2.-APROBACION PLAN DE SANEAMIENTO FINANCIERO EJERCICIO 2.018:Previamente dictaminado de modo favorable por la </w:t>
      </w:r>
      <w:r w:rsidR="00A467BA">
        <w:rPr>
          <w:spacing w:val="-3"/>
          <w:lang w:val="es-ES_tradnl"/>
        </w:rPr>
        <w:t>Comisión</w:t>
      </w:r>
      <w:r>
        <w:rPr>
          <w:spacing w:val="-3"/>
          <w:lang w:val="es-ES_tradnl"/>
        </w:rPr>
        <w:t xml:space="preserve"> de Hacienda celebrada con anterioridad, por la Sra. Alcaldesa se cede la palabra al </w:t>
      </w:r>
      <w:r w:rsidR="00A467BA">
        <w:rPr>
          <w:spacing w:val="-3"/>
          <w:lang w:val="es-ES_tradnl"/>
        </w:rPr>
        <w:t>Órgano</w:t>
      </w:r>
      <w:r>
        <w:rPr>
          <w:spacing w:val="-3"/>
          <w:lang w:val="es-ES_tradnl"/>
        </w:rPr>
        <w:t xml:space="preserve"> de Secretaria por el cual se expone que el presente punto obedece al requerimiento formulado por Hacienda en </w:t>
      </w:r>
      <w:r w:rsidR="00A467BA">
        <w:rPr>
          <w:spacing w:val="-3"/>
          <w:lang w:val="es-ES_tradnl"/>
        </w:rPr>
        <w:t>relación</w:t>
      </w:r>
      <w:r>
        <w:rPr>
          <w:spacing w:val="-3"/>
          <w:lang w:val="es-ES_tradnl"/>
        </w:rPr>
        <w:t xml:space="preserve"> con haberse producido en tal ejercicio 2018 mayores gastos corrientes que ingresos y respecto del ejercicio anterior, lo cual conlleva una </w:t>
      </w:r>
      <w:r w:rsidR="00A467BA">
        <w:rPr>
          <w:spacing w:val="-3"/>
          <w:lang w:val="es-ES_tradnl"/>
        </w:rPr>
        <w:t>vulneración</w:t>
      </w:r>
      <w:r>
        <w:rPr>
          <w:spacing w:val="-3"/>
          <w:lang w:val="es-ES_tradnl"/>
        </w:rPr>
        <w:t xml:space="preserve"> en </w:t>
      </w:r>
      <w:r w:rsidR="00A467BA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de 70.169,11 , de la regla de gasto que impone la normativa en materia de estabilidad presupuestaria , pero normativa cuya verdadera finalidad es evitar el endeudamiento </w:t>
      </w:r>
      <w:r w:rsidR="00A467BA">
        <w:rPr>
          <w:spacing w:val="-3"/>
          <w:lang w:val="es-ES_tradnl"/>
        </w:rPr>
        <w:t>público</w:t>
      </w:r>
      <w:r>
        <w:rPr>
          <w:spacing w:val="-3"/>
          <w:lang w:val="es-ES_tradnl"/>
        </w:rPr>
        <w:t xml:space="preserve"> -cuyo mayor exponente se da sin duda en las administraciones superiores, tanto estatal como </w:t>
      </w:r>
      <w:r w:rsidR="00A467BA">
        <w:rPr>
          <w:spacing w:val="-3"/>
          <w:lang w:val="es-ES_tradnl"/>
        </w:rPr>
        <w:t>autonómica</w:t>
      </w:r>
      <w:r>
        <w:rPr>
          <w:spacing w:val="-3"/>
          <w:lang w:val="es-ES_tradnl"/>
        </w:rPr>
        <w:t xml:space="preserve">- siendo </w:t>
      </w:r>
      <w:r w:rsidR="00A467BA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que </w:t>
      </w:r>
      <w:r w:rsidR="00A467BA">
        <w:rPr>
          <w:spacing w:val="-3"/>
          <w:lang w:val="es-ES_tradnl"/>
        </w:rPr>
        <w:t>paradójicamente</w:t>
      </w:r>
      <w:r>
        <w:rPr>
          <w:spacing w:val="-3"/>
          <w:lang w:val="es-ES_tradnl"/>
        </w:rPr>
        <w:t xml:space="preserve"> en el presente caso como </w:t>
      </w:r>
      <w:r w:rsidR="00A467BA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en el de </w:t>
      </w:r>
      <w:r>
        <w:rPr>
          <w:spacing w:val="-3"/>
          <w:lang w:val="es-ES_tradnl"/>
        </w:rPr>
        <w:lastRenderedPageBreak/>
        <w:t xml:space="preserve">otros numerosos Ayuntamientos pequeños no solo existe deuda sino que hay </w:t>
      </w:r>
      <w:r w:rsidR="00A467BA">
        <w:rPr>
          <w:spacing w:val="-3"/>
          <w:lang w:val="es-ES_tradnl"/>
        </w:rPr>
        <w:t>además</w:t>
      </w:r>
      <w:r>
        <w:rPr>
          <w:spacing w:val="-3"/>
          <w:lang w:val="es-ES_tradnl"/>
        </w:rPr>
        <w:t xml:space="preserve"> </w:t>
      </w:r>
      <w:r w:rsidR="00A467BA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</w:t>
      </w:r>
      <w:r w:rsidR="00A467BA">
        <w:rPr>
          <w:spacing w:val="-3"/>
          <w:lang w:val="es-ES_tradnl"/>
        </w:rPr>
        <w:t>superávit</w:t>
      </w:r>
      <w:r>
        <w:rPr>
          <w:spacing w:val="-3"/>
          <w:lang w:val="es-ES_tradnl"/>
        </w:rPr>
        <w:t xml:space="preserve"> que origina un remanente de liquidez que la ley supone va a destinarse a amortizar deuda publica preexistente o bien a ahorrarse y, si se quiere disponer de el en ejercicios siguientes ya en inversiones o en gasto corriente como ha sido nuestro caso, precisa de la </w:t>
      </w:r>
      <w:r w:rsidR="00A467BA">
        <w:rPr>
          <w:spacing w:val="-3"/>
          <w:lang w:val="es-ES_tradnl"/>
        </w:rPr>
        <w:t>aprobación</w:t>
      </w:r>
      <w:r>
        <w:rPr>
          <w:spacing w:val="-3"/>
          <w:lang w:val="es-ES_tradnl"/>
        </w:rPr>
        <w:t xml:space="preserve"> como </w:t>
      </w:r>
      <w:r w:rsidR="00A467BA">
        <w:rPr>
          <w:spacing w:val="-3"/>
          <w:lang w:val="es-ES_tradnl"/>
        </w:rPr>
        <w:t>trámite</w:t>
      </w:r>
      <w:r>
        <w:rPr>
          <w:spacing w:val="-3"/>
          <w:lang w:val="es-ES_tradnl"/>
        </w:rPr>
        <w:t xml:space="preserve"> formal de un Plan de saneamiento financiero con las medidas a adoptar en su caso y tendentes a cortar tal deriva de supuesta falta de estabilidad presupuestaria, pero como en el presente caso y </w:t>
      </w:r>
      <w:r w:rsidR="00A467BA">
        <w:rPr>
          <w:spacing w:val="-3"/>
          <w:lang w:val="es-ES_tradnl"/>
        </w:rPr>
        <w:t>según</w:t>
      </w:r>
      <w:r>
        <w:rPr>
          <w:spacing w:val="-3"/>
          <w:lang w:val="es-ES_tradnl"/>
        </w:rPr>
        <w:t xml:space="preserve"> se ha indicado ya, la causa no es el endeudamiento sino la existencia de un cierto remanente previo, es por eso que el propio plan elaborado y cuya </w:t>
      </w:r>
      <w:r w:rsidR="00A467BA">
        <w:rPr>
          <w:spacing w:val="-3"/>
          <w:lang w:val="es-ES_tradnl"/>
        </w:rPr>
        <w:t>aprobación</w:t>
      </w:r>
      <w:r>
        <w:rPr>
          <w:spacing w:val="-3"/>
          <w:lang w:val="es-ES_tradnl"/>
        </w:rPr>
        <w:t xml:space="preserve"> se propone de presente al pleno, dice textualmente que mediante acuerdo de Pleno se </w:t>
      </w:r>
      <w:r w:rsidR="00A467BA">
        <w:rPr>
          <w:spacing w:val="-3"/>
          <w:lang w:val="es-ES_tradnl"/>
        </w:rPr>
        <w:t>aprobó</w:t>
      </w:r>
      <w:r>
        <w:rPr>
          <w:spacing w:val="-3"/>
          <w:lang w:val="es-ES_tradnl"/>
        </w:rPr>
        <w:t xml:space="preserve"> en 2.018 un presupuesto superior al </w:t>
      </w:r>
      <w:r w:rsidR="00A467BA">
        <w:rPr>
          <w:spacing w:val="-3"/>
          <w:lang w:val="es-ES_tradnl"/>
        </w:rPr>
        <w:t>límite</w:t>
      </w:r>
      <w:r>
        <w:rPr>
          <w:spacing w:val="-3"/>
          <w:lang w:val="es-ES_tradnl"/>
        </w:rPr>
        <w:t xml:space="preserve"> de la regla de gasto, utilizado para ello remanentes de </w:t>
      </w:r>
      <w:r w:rsidR="00A467BA">
        <w:rPr>
          <w:spacing w:val="-3"/>
          <w:lang w:val="es-ES_tradnl"/>
        </w:rPr>
        <w:t>tesorería</w:t>
      </w:r>
      <w:r>
        <w:rPr>
          <w:spacing w:val="-3"/>
          <w:lang w:val="es-ES_tradnl"/>
        </w:rPr>
        <w:t xml:space="preserve"> de la propia entidad, esto es, ahorro derivado de la </w:t>
      </w:r>
      <w:r w:rsidR="00A467BA">
        <w:rPr>
          <w:spacing w:val="-3"/>
          <w:lang w:val="es-ES_tradnl"/>
        </w:rPr>
        <w:t>liquidación</w:t>
      </w:r>
      <w:r>
        <w:rPr>
          <w:spacing w:val="-3"/>
          <w:lang w:val="es-ES_tradnl"/>
        </w:rPr>
        <w:t xml:space="preserve"> de ejercicio anterior, </w:t>
      </w:r>
      <w:r w:rsidR="00A467BA">
        <w:rPr>
          <w:spacing w:val="-3"/>
          <w:lang w:val="es-ES_tradnl"/>
        </w:rPr>
        <w:t>asumiéndose</w:t>
      </w:r>
      <w:r>
        <w:rPr>
          <w:spacing w:val="-3"/>
          <w:lang w:val="es-ES_tradnl"/>
        </w:rPr>
        <w:t xml:space="preserve"> pues la necesidad de realizar tal gasto por considerarse inaplazable para garantizar el correcto funcionamiento de los servicios , y todo lo cual en definitiva no conlleva una </w:t>
      </w:r>
      <w:r w:rsidR="00A467BA">
        <w:rPr>
          <w:spacing w:val="-3"/>
          <w:lang w:val="es-ES_tradnl"/>
        </w:rPr>
        <w:t>situación</w:t>
      </w:r>
      <w:r>
        <w:rPr>
          <w:spacing w:val="-3"/>
          <w:lang w:val="es-ES_tradnl"/>
        </w:rPr>
        <w:t xml:space="preserve"> de desequilibrio presupuestario , y si mas bien y al contrario denota una </w:t>
      </w:r>
      <w:r w:rsidR="00A467BA">
        <w:rPr>
          <w:spacing w:val="-3"/>
          <w:lang w:val="es-ES_tradnl"/>
        </w:rPr>
        <w:t>situación</w:t>
      </w:r>
      <w:r>
        <w:rPr>
          <w:spacing w:val="-3"/>
          <w:lang w:val="es-ES_tradnl"/>
        </w:rPr>
        <w:t xml:space="preserve"> de </w:t>
      </w:r>
      <w:r w:rsidR="00A467BA">
        <w:rPr>
          <w:spacing w:val="-3"/>
          <w:lang w:val="es-ES_tradnl"/>
        </w:rPr>
        <w:t>superávit</w:t>
      </w:r>
      <w:r>
        <w:rPr>
          <w:spacing w:val="-3"/>
          <w:lang w:val="es-ES_tradnl"/>
        </w:rPr>
        <w:t xml:space="preserve"> al tiempo de la </w:t>
      </w:r>
      <w:r w:rsidR="00A467BA">
        <w:rPr>
          <w:spacing w:val="-3"/>
          <w:lang w:val="es-ES_tradnl"/>
        </w:rPr>
        <w:t>liquidación</w:t>
      </w:r>
      <w:r>
        <w:rPr>
          <w:spacing w:val="-3"/>
          <w:lang w:val="es-ES_tradnl"/>
        </w:rPr>
        <w:t xml:space="preserve"> presupuestaria que no exige por consiguiente medida correctora estructural alguna, al ser todas las magnitudes presupuestarias claramente positivas. Concluida tal </w:t>
      </w:r>
      <w:r w:rsidR="00A467BA">
        <w:rPr>
          <w:spacing w:val="-3"/>
          <w:lang w:val="es-ES_tradnl"/>
        </w:rPr>
        <w:t>explicación</w:t>
      </w:r>
      <w:r>
        <w:rPr>
          <w:spacing w:val="-3"/>
          <w:lang w:val="es-ES_tradnl"/>
        </w:rPr>
        <w:t xml:space="preserve"> y </w:t>
      </w:r>
      <w:r w:rsidR="00A467BA">
        <w:rPr>
          <w:spacing w:val="-3"/>
          <w:lang w:val="es-ES_tradnl"/>
        </w:rPr>
        <w:t>hallándose</w:t>
      </w:r>
      <w:r>
        <w:rPr>
          <w:spacing w:val="-3"/>
          <w:lang w:val="es-ES_tradnl"/>
        </w:rPr>
        <w:t xml:space="preserve"> a </w:t>
      </w:r>
      <w:r w:rsidR="00A467BA">
        <w:rPr>
          <w:spacing w:val="-3"/>
          <w:lang w:val="es-ES_tradnl"/>
        </w:rPr>
        <w:t>disposición</w:t>
      </w:r>
      <w:r>
        <w:rPr>
          <w:spacing w:val="-3"/>
          <w:lang w:val="es-ES_tradnl"/>
        </w:rPr>
        <w:t xml:space="preserve"> de quien quiera examinarlo y no </w:t>
      </w:r>
      <w:r w:rsidR="00A467BA">
        <w:rPr>
          <w:spacing w:val="-3"/>
          <w:lang w:val="es-ES_tradnl"/>
        </w:rPr>
        <w:t>suscitándose</w:t>
      </w:r>
      <w:r>
        <w:rPr>
          <w:spacing w:val="-3"/>
          <w:lang w:val="es-ES_tradnl"/>
        </w:rPr>
        <w:t xml:space="preserve"> debate , por la Sra. Alcaldesa se somete a </w:t>
      </w:r>
      <w:r w:rsidR="00A467BA">
        <w:rPr>
          <w:spacing w:val="-3"/>
          <w:lang w:val="es-ES_tradnl"/>
        </w:rPr>
        <w:t>votación</w:t>
      </w:r>
      <w:r>
        <w:rPr>
          <w:spacing w:val="-3"/>
          <w:lang w:val="es-ES_tradnl"/>
        </w:rPr>
        <w:t xml:space="preserve"> al mismo , resultando aprobado por </w:t>
      </w:r>
      <w:r w:rsidR="00A467BA">
        <w:rPr>
          <w:spacing w:val="-3"/>
          <w:lang w:val="es-ES_tradnl"/>
        </w:rPr>
        <w:t>mayoría</w:t>
      </w:r>
      <w:r>
        <w:rPr>
          <w:spacing w:val="-3"/>
          <w:lang w:val="es-ES_tradnl"/>
        </w:rPr>
        <w:t xml:space="preserve"> absoluta con la </w:t>
      </w:r>
      <w:r w:rsidR="00A467BA">
        <w:rPr>
          <w:spacing w:val="-3"/>
          <w:lang w:val="es-ES_tradnl"/>
        </w:rPr>
        <w:t>abstención</w:t>
      </w:r>
      <w:r>
        <w:rPr>
          <w:spacing w:val="-3"/>
          <w:lang w:val="es-ES_tradnl"/>
        </w:rPr>
        <w:t xml:space="preserve"> de los miembros del Grupo Popular, y </w:t>
      </w:r>
      <w:r w:rsidR="00A467BA">
        <w:rPr>
          <w:spacing w:val="-3"/>
          <w:lang w:val="es-ES_tradnl"/>
        </w:rPr>
        <w:t>adoptándose</w:t>
      </w:r>
      <w:r>
        <w:rPr>
          <w:spacing w:val="-3"/>
          <w:lang w:val="es-ES_tradnl"/>
        </w:rPr>
        <w:t xml:space="preserve"> los siguientes acuerdos concretos: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</w:t>
      </w:r>
      <w:r w:rsidR="00A467BA">
        <w:rPr>
          <w:spacing w:val="-3"/>
          <w:lang w:val="es-ES_tradnl"/>
        </w:rPr>
        <w:t>a) Aprobar</w:t>
      </w:r>
      <w:r>
        <w:rPr>
          <w:spacing w:val="-3"/>
          <w:lang w:val="es-ES_tradnl"/>
        </w:rPr>
        <w:t xml:space="preserve"> el Plan </w:t>
      </w:r>
      <w:r w:rsidR="00A467BA">
        <w:rPr>
          <w:spacing w:val="-3"/>
          <w:lang w:val="es-ES_tradnl"/>
        </w:rPr>
        <w:t>económico</w:t>
      </w:r>
      <w:r>
        <w:rPr>
          <w:spacing w:val="-3"/>
          <w:lang w:val="es-ES_tradnl"/>
        </w:rPr>
        <w:t xml:space="preserve">-financiero de esta Entidad en los </w:t>
      </w:r>
      <w:r w:rsidR="00A467BA">
        <w:rPr>
          <w:spacing w:val="-3"/>
          <w:lang w:val="es-ES_tradnl"/>
        </w:rPr>
        <w:t>términos</w:t>
      </w:r>
      <w:r>
        <w:rPr>
          <w:spacing w:val="-3"/>
          <w:lang w:val="es-ES_tradnl"/>
        </w:rPr>
        <w:t xml:space="preserve"> que constan en el Informe presenta por el Secretario-Interventor y el cual se considera parte integrante del presente acuerdo,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</w:t>
      </w:r>
      <w:proofErr w:type="gramStart"/>
      <w:r>
        <w:rPr>
          <w:spacing w:val="-3"/>
          <w:lang w:val="es-ES_tradnl"/>
        </w:rPr>
        <w:t>b)Aprobar</w:t>
      </w:r>
      <w:proofErr w:type="gramEnd"/>
      <w:r>
        <w:rPr>
          <w:spacing w:val="-3"/>
          <w:lang w:val="es-ES_tradnl"/>
        </w:rPr>
        <w:t xml:space="preserve"> su </w:t>
      </w:r>
      <w:r w:rsidR="00A467BA">
        <w:rPr>
          <w:spacing w:val="-3"/>
          <w:lang w:val="es-ES_tradnl"/>
        </w:rPr>
        <w:t>publicación</w:t>
      </w:r>
      <w:r>
        <w:rPr>
          <w:spacing w:val="-3"/>
          <w:lang w:val="es-ES_tradnl"/>
        </w:rPr>
        <w:t xml:space="preserve"> en el </w:t>
      </w:r>
      <w:r w:rsidR="00A467BA">
        <w:rPr>
          <w:spacing w:val="-3"/>
          <w:lang w:val="es-ES_tradnl"/>
        </w:rPr>
        <w:t>Boletín</w:t>
      </w:r>
      <w:r>
        <w:rPr>
          <w:spacing w:val="-3"/>
          <w:lang w:val="es-ES_tradnl"/>
        </w:rPr>
        <w:t xml:space="preserve"> Oficial de la Provincia a efectos informativos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</w:t>
      </w:r>
      <w:proofErr w:type="gramStart"/>
      <w:r>
        <w:rPr>
          <w:spacing w:val="-3"/>
          <w:lang w:val="es-ES_tradnl"/>
        </w:rPr>
        <w:t>c)Aprobar</w:t>
      </w:r>
      <w:proofErr w:type="gramEnd"/>
      <w:r>
        <w:rPr>
          <w:spacing w:val="-3"/>
          <w:lang w:val="es-ES_tradnl"/>
        </w:rPr>
        <w:t xml:space="preserve"> su </w:t>
      </w:r>
      <w:r w:rsidR="00A467BA">
        <w:rPr>
          <w:spacing w:val="-3"/>
          <w:lang w:val="es-ES_tradnl"/>
        </w:rPr>
        <w:t>remisión</w:t>
      </w:r>
      <w:r>
        <w:rPr>
          <w:spacing w:val="-3"/>
          <w:lang w:val="es-ES_tradnl"/>
        </w:rPr>
        <w:t xml:space="preserve"> para su conocimiento a la </w:t>
      </w:r>
      <w:r w:rsidR="00A467BA">
        <w:rPr>
          <w:spacing w:val="-3"/>
          <w:lang w:val="es-ES_tradnl"/>
        </w:rPr>
        <w:t>Comisión</w:t>
      </w:r>
      <w:r>
        <w:rPr>
          <w:spacing w:val="-3"/>
          <w:lang w:val="es-ES_tradnl"/>
        </w:rPr>
        <w:t xml:space="preserve"> Nacional de </w:t>
      </w:r>
      <w:r w:rsidR="00A467BA">
        <w:rPr>
          <w:spacing w:val="-3"/>
          <w:lang w:val="es-ES_tradnl"/>
        </w:rPr>
        <w:t>Administración</w:t>
      </w:r>
      <w:r>
        <w:rPr>
          <w:spacing w:val="-3"/>
          <w:lang w:val="es-ES_tradnl"/>
        </w:rPr>
        <w:t xml:space="preserve"> local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3.-APROBACION INICIAL PRESUPUESTO EJERCIC</w:t>
      </w:r>
      <w:r w:rsidR="00A467BA">
        <w:rPr>
          <w:spacing w:val="-3"/>
          <w:lang w:val="es-ES_tradnl"/>
        </w:rPr>
        <w:t>IO 2.020: Dictaminado favorablemen</w:t>
      </w:r>
      <w:r>
        <w:rPr>
          <w:spacing w:val="-3"/>
          <w:lang w:val="es-ES_tradnl"/>
        </w:rPr>
        <w:t xml:space="preserve">te por la </w:t>
      </w:r>
      <w:r w:rsidR="00A467BA">
        <w:rPr>
          <w:spacing w:val="-3"/>
          <w:lang w:val="es-ES_tradnl"/>
        </w:rPr>
        <w:t>Comisión</w:t>
      </w:r>
      <w:r>
        <w:rPr>
          <w:spacing w:val="-3"/>
          <w:lang w:val="es-ES_tradnl"/>
        </w:rPr>
        <w:t xml:space="preserve"> de Hacienda celebrada con anterioridad y presupuesto General de la </w:t>
      </w:r>
      <w:r w:rsidR="00A467BA">
        <w:rPr>
          <w:spacing w:val="-3"/>
          <w:lang w:val="es-ES_tradnl"/>
        </w:rPr>
        <w:t>Corporación</w:t>
      </w:r>
      <w:r>
        <w:rPr>
          <w:spacing w:val="-3"/>
          <w:lang w:val="es-ES_tradnl"/>
        </w:rPr>
        <w:t xml:space="preserve"> para el </w:t>
      </w:r>
      <w:r w:rsidR="00A467BA">
        <w:rPr>
          <w:spacing w:val="-3"/>
          <w:lang w:val="es-ES_tradnl"/>
        </w:rPr>
        <w:t>próximo</w:t>
      </w:r>
      <w:r>
        <w:rPr>
          <w:spacing w:val="-3"/>
          <w:lang w:val="es-ES_tradnl"/>
        </w:rPr>
        <w:t xml:space="preserve"> ejercicio 2.020 con una </w:t>
      </w:r>
      <w:r w:rsidR="00A467BA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que se </w:t>
      </w:r>
      <w:r w:rsidR="00A467BA">
        <w:rPr>
          <w:spacing w:val="-3"/>
          <w:lang w:val="es-ES_tradnl"/>
        </w:rPr>
        <w:t>sitúa</w:t>
      </w:r>
      <w:r>
        <w:rPr>
          <w:spacing w:val="-3"/>
          <w:lang w:val="es-ES_tradnl"/>
        </w:rPr>
        <w:t xml:space="preserve"> en la cifra de OCHOCIENTOS OCHO MIL OCHOCIENTOS CINCUENTA EUROS(808.850 EUROS) tanto en su Estado de Gastos como en su </w:t>
      </w:r>
      <w:r w:rsidR="00A467BA">
        <w:rPr>
          <w:spacing w:val="-3"/>
          <w:lang w:val="es-ES_tradnl"/>
        </w:rPr>
        <w:t>previsión</w:t>
      </w:r>
      <w:r>
        <w:rPr>
          <w:spacing w:val="-3"/>
          <w:lang w:val="es-ES_tradnl"/>
        </w:rPr>
        <w:t xml:space="preserve"> de Ingresos , </w:t>
      </w:r>
      <w:r w:rsidR="00A467BA">
        <w:rPr>
          <w:spacing w:val="-3"/>
          <w:lang w:val="es-ES_tradnl"/>
        </w:rPr>
        <w:t>hallándose</w:t>
      </w:r>
      <w:r>
        <w:rPr>
          <w:spacing w:val="-3"/>
          <w:lang w:val="es-ES_tradnl"/>
        </w:rPr>
        <w:t xml:space="preserve"> pues nivelado y </w:t>
      </w:r>
      <w:r w:rsidR="00A467BA">
        <w:rPr>
          <w:spacing w:val="-3"/>
          <w:lang w:val="es-ES_tradnl"/>
        </w:rPr>
        <w:t>básicamente</w:t>
      </w:r>
      <w:r>
        <w:rPr>
          <w:spacing w:val="-3"/>
          <w:lang w:val="es-ES_tradnl"/>
        </w:rPr>
        <w:t xml:space="preserve"> coincidente con el de 2.019 , y por tanto siendo resaltable la </w:t>
      </w:r>
      <w:r w:rsidR="00A467BA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muy considerable del </w:t>
      </w:r>
      <w:r w:rsidR="00A467BA">
        <w:rPr>
          <w:spacing w:val="-3"/>
          <w:lang w:val="es-ES_tradnl"/>
        </w:rPr>
        <w:t>Capítulo</w:t>
      </w:r>
      <w:r>
        <w:rPr>
          <w:spacing w:val="-3"/>
          <w:lang w:val="es-ES_tradnl"/>
        </w:rPr>
        <w:t xml:space="preserve"> 1 de Gastos de personal al ser </w:t>
      </w:r>
      <w:r w:rsidR="00A467BA">
        <w:rPr>
          <w:spacing w:val="-3"/>
          <w:lang w:val="es-ES_tradnl"/>
        </w:rPr>
        <w:t>política</w:t>
      </w:r>
      <w:r>
        <w:rPr>
          <w:spacing w:val="-3"/>
          <w:lang w:val="es-ES_tradnl"/>
        </w:rPr>
        <w:t xml:space="preserve"> prioritaria de este Equipo de Gobierno contribuir a paliar el fuerte desempleo propio de las zonas rurales en que nos </w:t>
      </w:r>
      <w:r w:rsidR="00A467BA">
        <w:rPr>
          <w:spacing w:val="-3"/>
          <w:lang w:val="es-ES_tradnl"/>
        </w:rPr>
        <w:t>encontramos</w:t>
      </w:r>
      <w:r>
        <w:rPr>
          <w:spacing w:val="-3"/>
          <w:lang w:val="es-ES_tradnl"/>
        </w:rPr>
        <w:t>(</w:t>
      </w:r>
      <w:r w:rsidR="00A467BA">
        <w:rPr>
          <w:spacing w:val="-3"/>
          <w:lang w:val="es-ES_tradnl"/>
        </w:rPr>
        <w:t>incluyéndose</w:t>
      </w:r>
      <w:r>
        <w:rPr>
          <w:spacing w:val="-3"/>
          <w:lang w:val="es-ES_tradnl"/>
        </w:rPr>
        <w:t xml:space="preserve"> en este sentido y nuevamente , la partida de personal del Programa Crecemos al haberse reini</w:t>
      </w:r>
      <w:r w:rsidR="00A467BA">
        <w:rPr>
          <w:spacing w:val="-3"/>
          <w:lang w:val="es-ES_tradnl"/>
        </w:rPr>
        <w:t>ci</w:t>
      </w:r>
      <w:r>
        <w:rPr>
          <w:spacing w:val="-3"/>
          <w:lang w:val="es-ES_tradnl"/>
        </w:rPr>
        <w:t xml:space="preserve">ado el servicio y en </w:t>
      </w:r>
      <w:r w:rsidR="00A467BA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para las dos </w:t>
      </w:r>
      <w:r w:rsidR="00A467BA">
        <w:rPr>
          <w:spacing w:val="-3"/>
          <w:lang w:val="es-ES_tradnl"/>
        </w:rPr>
        <w:t>técnicas</w:t>
      </w:r>
      <w:r>
        <w:rPr>
          <w:spacing w:val="-3"/>
          <w:lang w:val="es-ES_tradnl"/>
        </w:rPr>
        <w:t xml:space="preserve"> contratadas) </w:t>
      </w:r>
      <w:r w:rsidR="00A467BA">
        <w:rPr>
          <w:spacing w:val="-3"/>
          <w:lang w:val="es-ES_tradnl"/>
        </w:rPr>
        <w:t>manteniéndose</w:t>
      </w:r>
      <w:r>
        <w:rPr>
          <w:spacing w:val="-3"/>
          <w:lang w:val="es-ES_tradnl"/>
        </w:rPr>
        <w:t xml:space="preserve"> por lo </w:t>
      </w:r>
      <w:r w:rsidR="00A467BA">
        <w:rPr>
          <w:spacing w:val="-3"/>
          <w:lang w:val="es-ES_tradnl"/>
        </w:rPr>
        <w:t>demás</w:t>
      </w:r>
      <w:r>
        <w:rPr>
          <w:spacing w:val="-3"/>
          <w:lang w:val="es-ES_tradnl"/>
        </w:rPr>
        <w:t xml:space="preserve"> la plantilla de personal hecha en ejercicios anteriores a fin de ajustarla a la realidad como </w:t>
      </w:r>
      <w:r w:rsidR="00A467BA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finalmente las Bases de presupuesto , que contienen las </w:t>
      </w:r>
      <w:r w:rsidR="00A467BA">
        <w:rPr>
          <w:spacing w:val="-3"/>
          <w:lang w:val="es-ES_tradnl"/>
        </w:rPr>
        <w:t>cláusulas</w:t>
      </w:r>
      <w:r>
        <w:rPr>
          <w:spacing w:val="-3"/>
          <w:lang w:val="es-ES_tradnl"/>
        </w:rPr>
        <w:t xml:space="preserve"> de costumbre en orden a una mayor flexibilidad en la </w:t>
      </w:r>
      <w:r w:rsidR="00A467BA">
        <w:rPr>
          <w:spacing w:val="-3"/>
          <w:lang w:val="es-ES_tradnl"/>
        </w:rPr>
        <w:t>gestión</w:t>
      </w:r>
      <w:r>
        <w:rPr>
          <w:spacing w:val="-3"/>
          <w:lang w:val="es-ES_tradnl"/>
        </w:rPr>
        <w:t xml:space="preserve"> del presupuesto.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Y continuando con la </w:t>
      </w:r>
      <w:r w:rsidR="00A467BA">
        <w:rPr>
          <w:spacing w:val="-3"/>
          <w:lang w:val="es-ES_tradnl"/>
        </w:rPr>
        <w:t>explicación</w:t>
      </w:r>
      <w:r>
        <w:rPr>
          <w:spacing w:val="-3"/>
          <w:lang w:val="es-ES_tradnl"/>
        </w:rPr>
        <w:t xml:space="preserve"> del presupuesto, por la Sra. Alcaldesa se comentan brevemente los distintos </w:t>
      </w:r>
      <w:r w:rsidR="00A467BA">
        <w:rPr>
          <w:spacing w:val="-3"/>
          <w:lang w:val="es-ES_tradnl"/>
        </w:rPr>
        <w:t>capítulos</w:t>
      </w:r>
      <w:r>
        <w:rPr>
          <w:spacing w:val="-3"/>
          <w:lang w:val="es-ES_tradnl"/>
        </w:rPr>
        <w:t xml:space="preserve"> de gasto, similares respecto de los del año anterior y </w:t>
      </w:r>
      <w:r w:rsidR="00A467BA">
        <w:rPr>
          <w:spacing w:val="-3"/>
          <w:lang w:val="es-ES_tradnl"/>
        </w:rPr>
        <w:t>deteniéndose</w:t>
      </w:r>
      <w:r>
        <w:rPr>
          <w:spacing w:val="-3"/>
          <w:lang w:val="es-ES_tradnl"/>
        </w:rPr>
        <w:t xml:space="preserve"> por tanto y especialmente en el </w:t>
      </w:r>
      <w:r w:rsidR="00A467BA">
        <w:rPr>
          <w:spacing w:val="-3"/>
          <w:lang w:val="es-ES_tradnl"/>
        </w:rPr>
        <w:t>capítulo</w:t>
      </w:r>
      <w:r>
        <w:rPr>
          <w:spacing w:val="-3"/>
          <w:lang w:val="es-ES_tradnl"/>
        </w:rPr>
        <w:t xml:space="preserve"> de inversiones, haciendo un breve recorrido por ellas y con partidas menores para </w:t>
      </w:r>
      <w:r w:rsidR="00A467BA">
        <w:rPr>
          <w:spacing w:val="-3"/>
          <w:lang w:val="es-ES_tradnl"/>
        </w:rPr>
        <w:t>adquisición</w:t>
      </w:r>
      <w:r>
        <w:rPr>
          <w:spacing w:val="-3"/>
          <w:lang w:val="es-ES_tradnl"/>
        </w:rPr>
        <w:t xml:space="preserve"> , </w:t>
      </w:r>
      <w:r w:rsidR="00A467BA">
        <w:rPr>
          <w:spacing w:val="-3"/>
          <w:lang w:val="es-ES_tradnl"/>
        </w:rPr>
        <w:t>vía</w:t>
      </w:r>
      <w:r>
        <w:rPr>
          <w:spacing w:val="-3"/>
          <w:lang w:val="es-ES_tradnl"/>
        </w:rPr>
        <w:t xml:space="preserve"> acuerdo o </w:t>
      </w:r>
      <w:r w:rsidR="00A467BA">
        <w:rPr>
          <w:spacing w:val="-3"/>
          <w:lang w:val="es-ES_tradnl"/>
        </w:rPr>
        <w:t>expropiación</w:t>
      </w:r>
      <w:r>
        <w:rPr>
          <w:spacing w:val="-3"/>
          <w:lang w:val="es-ES_tradnl"/>
        </w:rPr>
        <w:t xml:space="preserve">, de terreno a la trasera de la Ctra. de Gavilanes con destino a </w:t>
      </w:r>
      <w:r w:rsidR="00A467BA">
        <w:rPr>
          <w:spacing w:val="-3"/>
          <w:lang w:val="es-ES_tradnl"/>
        </w:rPr>
        <w:t>dotación</w:t>
      </w:r>
      <w:r>
        <w:rPr>
          <w:spacing w:val="-3"/>
          <w:lang w:val="es-ES_tradnl"/>
        </w:rPr>
        <w:t xml:space="preserve"> de aparcamiento </w:t>
      </w:r>
      <w:r w:rsidR="00A467BA">
        <w:rPr>
          <w:spacing w:val="-3"/>
          <w:lang w:val="es-ES_tradnl"/>
        </w:rPr>
        <w:t>público</w:t>
      </w:r>
      <w:r>
        <w:rPr>
          <w:spacing w:val="-3"/>
          <w:lang w:val="es-ES_tradnl"/>
        </w:rPr>
        <w:t xml:space="preserve"> tan necesario en periodo vacacional y en general jornadas festivas(7.000 euros); en edificios y construcciones y </w:t>
      </w:r>
      <w:r w:rsidR="00A467BA">
        <w:rPr>
          <w:spacing w:val="-3"/>
          <w:lang w:val="es-ES_tradnl"/>
        </w:rPr>
        <w:t>además</w:t>
      </w:r>
      <w:r>
        <w:rPr>
          <w:spacing w:val="-3"/>
          <w:lang w:val="es-ES_tradnl"/>
        </w:rPr>
        <w:t xml:space="preserve"> de la </w:t>
      </w:r>
      <w:r w:rsidR="00A467BA">
        <w:rPr>
          <w:spacing w:val="-3"/>
          <w:lang w:val="es-ES_tradnl"/>
        </w:rPr>
        <w:t>previsión</w:t>
      </w:r>
      <w:r>
        <w:rPr>
          <w:spacing w:val="-3"/>
          <w:lang w:val="es-ES_tradnl"/>
        </w:rPr>
        <w:t xml:space="preserve"> referente a la depuradora por 47.000 euros y que ya se </w:t>
      </w:r>
      <w:r w:rsidR="00A467BA">
        <w:rPr>
          <w:spacing w:val="-3"/>
          <w:lang w:val="es-ES_tradnl"/>
        </w:rPr>
        <w:t>preveía</w:t>
      </w:r>
      <w:r>
        <w:rPr>
          <w:spacing w:val="-3"/>
          <w:lang w:val="es-ES_tradnl"/>
        </w:rPr>
        <w:t xml:space="preserve"> en el ejercicio anterior , se añaden otros 3.000 euros para </w:t>
      </w:r>
      <w:r w:rsidR="00A467BA">
        <w:rPr>
          <w:spacing w:val="-3"/>
          <w:lang w:val="es-ES_tradnl"/>
        </w:rPr>
        <w:t>construcción</w:t>
      </w:r>
      <w:r>
        <w:rPr>
          <w:spacing w:val="-3"/>
          <w:lang w:val="es-ES_tradnl"/>
        </w:rPr>
        <w:t xml:space="preserve"> de un pequeño vestuario como </w:t>
      </w:r>
      <w:r w:rsidR="00A467BA">
        <w:rPr>
          <w:spacing w:val="-3"/>
          <w:lang w:val="es-ES_tradnl"/>
        </w:rPr>
        <w:t>instalación</w:t>
      </w:r>
      <w:r>
        <w:rPr>
          <w:spacing w:val="-3"/>
          <w:lang w:val="es-ES_tradnl"/>
        </w:rPr>
        <w:t xml:space="preserve"> complementaria a las actuales instalaciones deportivas del Nogalillo ; asimismo se </w:t>
      </w:r>
      <w:r w:rsidR="00A467BA">
        <w:rPr>
          <w:spacing w:val="-3"/>
          <w:lang w:val="es-ES_tradnl"/>
        </w:rPr>
        <w:t>provee</w:t>
      </w:r>
      <w:r>
        <w:rPr>
          <w:spacing w:val="-3"/>
          <w:lang w:val="es-ES_tradnl"/>
        </w:rPr>
        <w:t xml:space="preserve"> la </w:t>
      </w:r>
      <w:r w:rsidR="00A467BA">
        <w:rPr>
          <w:spacing w:val="-3"/>
          <w:lang w:val="es-ES_tradnl"/>
        </w:rPr>
        <w:t>adquisición</w:t>
      </w:r>
      <w:r>
        <w:rPr>
          <w:spacing w:val="-3"/>
          <w:lang w:val="es-ES_tradnl"/>
        </w:rPr>
        <w:t xml:space="preserve"> de determinado mobiliario y enseres como por ejemplo el kiosco de chuches y </w:t>
      </w:r>
      <w:r w:rsidR="00A467BA">
        <w:rPr>
          <w:spacing w:val="-3"/>
          <w:lang w:val="es-ES_tradnl"/>
        </w:rPr>
        <w:t>periódicos</w:t>
      </w:r>
      <w:r>
        <w:rPr>
          <w:spacing w:val="-3"/>
          <w:lang w:val="es-ES_tradnl"/>
        </w:rPr>
        <w:t xml:space="preserve"> respecto del cual se ha alcanzado un acuerdo con su propietario para su </w:t>
      </w:r>
      <w:r w:rsidR="00A467BA">
        <w:rPr>
          <w:spacing w:val="-3"/>
          <w:lang w:val="es-ES_tradnl"/>
        </w:rPr>
        <w:t>cesión</w:t>
      </w:r>
      <w:r>
        <w:rPr>
          <w:spacing w:val="-3"/>
          <w:lang w:val="es-ES_tradnl"/>
        </w:rPr>
        <w:t xml:space="preserve"> por 2.000 euros, un juego de lonas para cubrir la Plaza Mayor disminuyendo </w:t>
      </w:r>
      <w:r w:rsidR="00A467BA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la solana propia del verano(4.000 euros) y un escenario </w:t>
      </w:r>
      <w:r w:rsidR="00A467BA">
        <w:rPr>
          <w:spacing w:val="-3"/>
          <w:lang w:val="es-ES_tradnl"/>
        </w:rPr>
        <w:t>móvil</w:t>
      </w:r>
      <w:r>
        <w:rPr>
          <w:spacing w:val="-3"/>
          <w:lang w:val="es-ES_tradnl"/>
        </w:rPr>
        <w:t xml:space="preserve"> y articulado que sustituya al actual y que facilite su </w:t>
      </w:r>
      <w:r w:rsidR="00A467BA">
        <w:rPr>
          <w:spacing w:val="-3"/>
          <w:lang w:val="es-ES_tradnl"/>
        </w:rPr>
        <w:t>instalación</w:t>
      </w:r>
      <w:r>
        <w:rPr>
          <w:spacing w:val="-3"/>
          <w:lang w:val="es-ES_tradnl"/>
        </w:rPr>
        <w:t xml:space="preserve"> y </w:t>
      </w:r>
      <w:r w:rsidR="00A467BA">
        <w:rPr>
          <w:spacing w:val="-3"/>
          <w:lang w:val="es-ES_tradnl"/>
        </w:rPr>
        <w:t>desinstalación</w:t>
      </w:r>
      <w:r>
        <w:rPr>
          <w:spacing w:val="-3"/>
          <w:lang w:val="es-ES_tradnl"/>
        </w:rPr>
        <w:t xml:space="preserve"> y </w:t>
      </w:r>
      <w:r w:rsidR="00A467BA">
        <w:rPr>
          <w:spacing w:val="-3"/>
          <w:lang w:val="es-ES_tradnl"/>
        </w:rPr>
        <w:t>evitándose</w:t>
      </w:r>
      <w:r>
        <w:rPr>
          <w:spacing w:val="-3"/>
          <w:lang w:val="es-ES_tradnl"/>
        </w:rPr>
        <w:t xml:space="preserve"> </w:t>
      </w:r>
      <w:r w:rsidR="00A467BA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la actual conflictividad que </w:t>
      </w:r>
      <w:r w:rsidR="00A467BA">
        <w:rPr>
          <w:spacing w:val="-3"/>
          <w:lang w:val="es-ES_tradnl"/>
        </w:rPr>
        <w:t>venía</w:t>
      </w:r>
      <w:r>
        <w:rPr>
          <w:spacing w:val="-3"/>
          <w:lang w:val="es-ES_tradnl"/>
        </w:rPr>
        <w:t xml:space="preserve"> generando la frecuente necesidad de su traslado en </w:t>
      </w:r>
      <w:r w:rsidR="00A467BA">
        <w:rPr>
          <w:spacing w:val="-3"/>
          <w:lang w:val="es-ES_tradnl"/>
        </w:rPr>
        <w:t>función</w:t>
      </w:r>
      <w:r>
        <w:rPr>
          <w:spacing w:val="-3"/>
          <w:lang w:val="es-ES_tradnl"/>
        </w:rPr>
        <w:t xml:space="preserve"> de los distintos </w:t>
      </w:r>
      <w:r w:rsidR="00A467BA">
        <w:rPr>
          <w:spacing w:val="-3"/>
          <w:lang w:val="es-ES_tradnl"/>
        </w:rPr>
        <w:t>espectáculos</w:t>
      </w:r>
      <w:r>
        <w:rPr>
          <w:spacing w:val="-3"/>
          <w:lang w:val="es-ES_tradnl"/>
        </w:rPr>
        <w:t xml:space="preserve"> a que </w:t>
      </w:r>
      <w:r w:rsidR="00A467BA">
        <w:rPr>
          <w:spacing w:val="-3"/>
          <w:lang w:val="es-ES_tradnl"/>
        </w:rPr>
        <w:t>servía</w:t>
      </w:r>
      <w:r>
        <w:rPr>
          <w:spacing w:val="-3"/>
          <w:lang w:val="es-ES_tradnl"/>
        </w:rPr>
        <w:t xml:space="preserve"> y su </w:t>
      </w:r>
      <w:r w:rsidR="00A467BA">
        <w:rPr>
          <w:spacing w:val="-3"/>
          <w:lang w:val="es-ES_tradnl"/>
        </w:rPr>
        <w:t>ubicación</w:t>
      </w:r>
      <w:r>
        <w:rPr>
          <w:spacing w:val="-3"/>
          <w:lang w:val="es-ES_tradnl"/>
        </w:rPr>
        <w:t xml:space="preserve"> concreta. Por otra parte y en materia de elementos de transporte, se </w:t>
      </w:r>
      <w:r w:rsidR="00A467BA">
        <w:rPr>
          <w:spacing w:val="-3"/>
          <w:lang w:val="es-ES_tradnl"/>
        </w:rPr>
        <w:t>prevé</w:t>
      </w:r>
      <w:r>
        <w:rPr>
          <w:spacing w:val="-3"/>
          <w:lang w:val="es-ES_tradnl"/>
        </w:rPr>
        <w:t xml:space="preserve"> la </w:t>
      </w:r>
      <w:r w:rsidR="00A467BA">
        <w:rPr>
          <w:spacing w:val="-3"/>
          <w:lang w:val="es-ES_tradnl"/>
        </w:rPr>
        <w:t>adquisición</w:t>
      </w:r>
      <w:r>
        <w:rPr>
          <w:spacing w:val="-3"/>
          <w:lang w:val="es-ES_tradnl"/>
        </w:rPr>
        <w:t xml:space="preserve"> de un </w:t>
      </w:r>
      <w:proofErr w:type="spellStart"/>
      <w:r>
        <w:rPr>
          <w:spacing w:val="-3"/>
          <w:lang w:val="es-ES_tradnl"/>
        </w:rPr>
        <w:t>dumper</w:t>
      </w:r>
      <w:proofErr w:type="spellEnd"/>
      <w:r>
        <w:rPr>
          <w:spacing w:val="-3"/>
          <w:lang w:val="es-ES_tradnl"/>
        </w:rPr>
        <w:t xml:space="preserve"> por hallarse inservible el actual y no compensar su </w:t>
      </w:r>
      <w:r w:rsidR="00A467BA">
        <w:rPr>
          <w:spacing w:val="-3"/>
          <w:lang w:val="es-ES_tradnl"/>
        </w:rPr>
        <w:t>reparación</w:t>
      </w:r>
      <w:r>
        <w:rPr>
          <w:spacing w:val="-3"/>
          <w:lang w:val="es-ES_tradnl"/>
        </w:rPr>
        <w:t xml:space="preserve"> al no </w:t>
      </w:r>
      <w:r w:rsidR="00A467BA">
        <w:rPr>
          <w:spacing w:val="-3"/>
          <w:lang w:val="es-ES_tradnl"/>
        </w:rPr>
        <w:t>dársenos</w:t>
      </w:r>
      <w:r>
        <w:rPr>
          <w:spacing w:val="-3"/>
          <w:lang w:val="es-ES_tradnl"/>
        </w:rPr>
        <w:t xml:space="preserve"> </w:t>
      </w:r>
      <w:r w:rsidR="00A467BA">
        <w:rPr>
          <w:spacing w:val="-3"/>
          <w:lang w:val="es-ES_tradnl"/>
        </w:rPr>
        <w:t>garantía</w:t>
      </w:r>
      <w:r>
        <w:rPr>
          <w:spacing w:val="-3"/>
          <w:lang w:val="es-ES_tradnl"/>
        </w:rPr>
        <w:t xml:space="preserve"> alguna(6.000 euros); </w:t>
      </w:r>
      <w:r w:rsidR="00A467BA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se incluye una partida de 2.000 euros para elementos </w:t>
      </w:r>
      <w:r w:rsidR="00A467BA">
        <w:rPr>
          <w:spacing w:val="-3"/>
          <w:lang w:val="es-ES_tradnl"/>
        </w:rPr>
        <w:t>informáticos</w:t>
      </w:r>
      <w:r>
        <w:rPr>
          <w:spacing w:val="-3"/>
          <w:lang w:val="es-ES_tradnl"/>
        </w:rPr>
        <w:t xml:space="preserve">, al estar ya obsoletos los de la Biblioteca </w:t>
      </w:r>
      <w:r w:rsidR="00F0340C">
        <w:rPr>
          <w:spacing w:val="-3"/>
          <w:lang w:val="es-ES_tradnl"/>
        </w:rPr>
        <w:t>pública</w:t>
      </w:r>
      <w:r>
        <w:rPr>
          <w:spacing w:val="-3"/>
          <w:lang w:val="es-ES_tradnl"/>
        </w:rPr>
        <w:t xml:space="preserve">;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se </w:t>
      </w:r>
      <w:r w:rsidR="00A467BA">
        <w:rPr>
          <w:spacing w:val="-3"/>
          <w:lang w:val="es-ES_tradnl"/>
        </w:rPr>
        <w:t>prevé</w:t>
      </w:r>
      <w:r>
        <w:rPr>
          <w:spacing w:val="-3"/>
          <w:lang w:val="es-ES_tradnl"/>
        </w:rPr>
        <w:t xml:space="preserve"> continuar con la </w:t>
      </w:r>
      <w:r w:rsidR="00F0340C">
        <w:rPr>
          <w:spacing w:val="-3"/>
          <w:lang w:val="es-ES_tradnl"/>
        </w:rPr>
        <w:t>renovación</w:t>
      </w:r>
      <w:r>
        <w:rPr>
          <w:spacing w:val="-3"/>
          <w:lang w:val="es-ES_tradnl"/>
        </w:rPr>
        <w:t xml:space="preserve"> del alumbrado </w:t>
      </w:r>
      <w:r w:rsidR="00F0340C">
        <w:rPr>
          <w:spacing w:val="-3"/>
          <w:lang w:val="es-ES_tradnl"/>
        </w:rPr>
        <w:t>público</w:t>
      </w:r>
      <w:r>
        <w:rPr>
          <w:spacing w:val="-3"/>
          <w:lang w:val="es-ES_tradnl"/>
        </w:rPr>
        <w:t xml:space="preserve"> en Calle Mayor, en </w:t>
      </w:r>
      <w:r w:rsidR="00F0340C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de 5.000 euros y finalmente en lo que respecta a bienes comunales, </w:t>
      </w:r>
      <w:r w:rsidR="00F0340C">
        <w:rPr>
          <w:spacing w:val="-3"/>
          <w:lang w:val="es-ES_tradnl"/>
        </w:rPr>
        <w:t>continúan</w:t>
      </w:r>
      <w:r>
        <w:rPr>
          <w:spacing w:val="-3"/>
          <w:lang w:val="es-ES_tradnl"/>
        </w:rPr>
        <w:t xml:space="preserve"> las partidas habituales de </w:t>
      </w:r>
      <w:r w:rsidR="00F0340C">
        <w:rPr>
          <w:spacing w:val="-3"/>
          <w:lang w:val="es-ES_tradnl"/>
        </w:rPr>
        <w:t>reparación</w:t>
      </w:r>
      <w:r>
        <w:rPr>
          <w:spacing w:val="-3"/>
          <w:lang w:val="es-ES_tradnl"/>
        </w:rPr>
        <w:t xml:space="preserve"> de caminos(8.000 euros) ;  </w:t>
      </w:r>
      <w:r w:rsidR="00F0340C">
        <w:rPr>
          <w:spacing w:val="-3"/>
          <w:lang w:val="es-ES_tradnl"/>
        </w:rPr>
        <w:t>amortización</w:t>
      </w:r>
      <w:r>
        <w:rPr>
          <w:spacing w:val="-3"/>
          <w:lang w:val="es-ES_tradnl"/>
        </w:rPr>
        <w:t xml:space="preserve"> del denominado </w:t>
      </w:r>
      <w:r w:rsidR="00F0340C">
        <w:rPr>
          <w:spacing w:val="-3"/>
          <w:lang w:val="es-ES_tradnl"/>
        </w:rPr>
        <w:t>préstamo</w:t>
      </w:r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Virolilla</w:t>
      </w:r>
      <w:proofErr w:type="spellEnd"/>
      <w:r>
        <w:rPr>
          <w:spacing w:val="-3"/>
          <w:lang w:val="es-ES_tradnl"/>
        </w:rPr>
        <w:t xml:space="preserve">(4.000 euros);  </w:t>
      </w:r>
      <w:r w:rsidR="00F0340C">
        <w:rPr>
          <w:spacing w:val="-3"/>
          <w:lang w:val="es-ES_tradnl"/>
        </w:rPr>
        <w:t>añadiéndose</w:t>
      </w:r>
      <w:r>
        <w:rPr>
          <w:spacing w:val="-3"/>
          <w:lang w:val="es-ES_tradnl"/>
        </w:rPr>
        <w:t xml:space="preserve"> una partida de 5.000 euros con destino a fuentes </w:t>
      </w:r>
      <w:r w:rsidR="00F0340C">
        <w:rPr>
          <w:spacing w:val="-3"/>
          <w:lang w:val="es-ES_tradnl"/>
        </w:rPr>
        <w:t>públicas</w:t>
      </w:r>
      <w:r>
        <w:rPr>
          <w:spacing w:val="-3"/>
          <w:lang w:val="es-ES_tradnl"/>
        </w:rPr>
        <w:t xml:space="preserve">; y finalmente arreglo de calles en </w:t>
      </w:r>
      <w:r w:rsidR="00F0340C">
        <w:rPr>
          <w:spacing w:val="-3"/>
          <w:lang w:val="es-ES_tradnl"/>
        </w:rPr>
        <w:t>cuantía</w:t>
      </w:r>
      <w:r>
        <w:rPr>
          <w:spacing w:val="-3"/>
          <w:lang w:val="es-ES_tradnl"/>
        </w:rPr>
        <w:t xml:space="preserve"> de 29.000 euros y con destino concretamente a Calle Larga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manifestando</w:t>
      </w:r>
      <w:proofErr w:type="gramEnd"/>
      <w:r>
        <w:rPr>
          <w:spacing w:val="-3"/>
          <w:lang w:val="es-ES_tradnl"/>
        </w:rPr>
        <w:t xml:space="preserve"> en este punto Doña Beatriz Gallego Martin el congratularse de comprobar que efectivamente se mantienen las expectativas tratadas al inicio de la legislatura anterior y </w:t>
      </w:r>
      <w:r w:rsidR="00F0340C">
        <w:rPr>
          <w:spacing w:val="-3"/>
          <w:lang w:val="es-ES_tradnl"/>
        </w:rPr>
        <w:t>cumpliéndose</w:t>
      </w:r>
      <w:r>
        <w:rPr>
          <w:spacing w:val="-3"/>
          <w:lang w:val="es-ES_tradnl"/>
        </w:rPr>
        <w:t xml:space="preserve"> por tanto poco a poco los </w:t>
      </w:r>
      <w:r w:rsidR="00F0340C">
        <w:rPr>
          <w:spacing w:val="-3"/>
          <w:lang w:val="es-ES_tradnl"/>
        </w:rPr>
        <w:t>objetivos</w:t>
      </w:r>
      <w:r>
        <w:rPr>
          <w:spacing w:val="-3"/>
          <w:lang w:val="es-ES_tradnl"/>
        </w:rPr>
        <w:t xml:space="preserve"> fijados en este punto concreto.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Y no </w:t>
      </w:r>
      <w:r w:rsidR="00F0340C">
        <w:rPr>
          <w:spacing w:val="-3"/>
          <w:lang w:val="es-ES_tradnl"/>
        </w:rPr>
        <w:t>suscitándose</w:t>
      </w:r>
      <w:r>
        <w:rPr>
          <w:spacing w:val="-3"/>
          <w:lang w:val="es-ES_tradnl"/>
        </w:rPr>
        <w:t xml:space="preserve"> mayor debate sobre el particular, se pasa al turno de </w:t>
      </w:r>
      <w:r w:rsidR="00F0340C">
        <w:rPr>
          <w:spacing w:val="-3"/>
          <w:lang w:val="es-ES_tradnl"/>
        </w:rPr>
        <w:t>votación</w:t>
      </w:r>
      <w:r>
        <w:rPr>
          <w:spacing w:val="-3"/>
          <w:lang w:val="es-ES_tradnl"/>
        </w:rPr>
        <w:t xml:space="preserve"> en el cual, a propuesta de </w:t>
      </w:r>
      <w:r w:rsidR="00F0340C">
        <w:rPr>
          <w:spacing w:val="-3"/>
          <w:lang w:val="es-ES_tradnl"/>
        </w:rPr>
        <w:t>Alcaldía</w:t>
      </w:r>
      <w:r>
        <w:rPr>
          <w:spacing w:val="-3"/>
          <w:lang w:val="es-ES_tradnl"/>
        </w:rPr>
        <w:t xml:space="preserve"> y por </w:t>
      </w:r>
      <w:r w:rsidR="00F0340C">
        <w:rPr>
          <w:spacing w:val="-3"/>
          <w:lang w:val="es-ES_tradnl"/>
        </w:rPr>
        <w:t>mayoría</w:t>
      </w:r>
      <w:r>
        <w:rPr>
          <w:spacing w:val="-3"/>
          <w:lang w:val="es-ES_tradnl"/>
        </w:rPr>
        <w:t xml:space="preserve"> absoluta, con el voto en contra del Grupo Popular, se aprueba inicialmente el referido presupuesto cuyo resumen por </w:t>
      </w:r>
      <w:r w:rsidR="00F0340C">
        <w:rPr>
          <w:spacing w:val="-3"/>
          <w:lang w:val="es-ES_tradnl"/>
        </w:rPr>
        <w:t>capítulos</w:t>
      </w:r>
      <w:r>
        <w:rPr>
          <w:spacing w:val="-3"/>
          <w:lang w:val="es-ES_tradnl"/>
        </w:rPr>
        <w:t xml:space="preserve"> es el siguiente: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6151E1" w:rsidRDefault="006151E1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PRESUPUESTO GRAL. EJERCICIO 2.020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RESUMEN POR CAPITULOS DEL PRESUPUESTO DE INGRESOS: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1</w:t>
      </w:r>
      <w:proofErr w:type="gramStart"/>
      <w:r>
        <w:rPr>
          <w:spacing w:val="-3"/>
          <w:lang w:val="es-ES_tradnl"/>
        </w:rPr>
        <w:t>:IMPUESTOS</w:t>
      </w:r>
      <w:proofErr w:type="gramEnd"/>
      <w:r>
        <w:rPr>
          <w:spacing w:val="-3"/>
          <w:lang w:val="es-ES_tradnl"/>
        </w:rPr>
        <w:t xml:space="preserve"> DIRECTOS.................... 283.400 EUROS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2</w:t>
      </w:r>
      <w:proofErr w:type="gramStart"/>
      <w:r>
        <w:rPr>
          <w:spacing w:val="-3"/>
          <w:lang w:val="es-ES_tradnl"/>
        </w:rPr>
        <w:t>:IMPUESTOS</w:t>
      </w:r>
      <w:proofErr w:type="gramEnd"/>
      <w:r>
        <w:rPr>
          <w:spacing w:val="-3"/>
          <w:lang w:val="es-ES_tradnl"/>
        </w:rPr>
        <w:t xml:space="preserve"> INDIRECTOS................... 13.000   "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3</w:t>
      </w:r>
      <w:proofErr w:type="gramStart"/>
      <w:r>
        <w:rPr>
          <w:spacing w:val="-3"/>
          <w:lang w:val="es-ES_tradnl"/>
        </w:rPr>
        <w:t>:TASAS</w:t>
      </w:r>
      <w:proofErr w:type="gramEnd"/>
      <w:r>
        <w:rPr>
          <w:spacing w:val="-3"/>
          <w:lang w:val="es-ES_tradnl"/>
        </w:rPr>
        <w:t xml:space="preserve"> Y OTROS INGRESOS.................148.900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4</w:t>
      </w:r>
      <w:proofErr w:type="gramStart"/>
      <w:r>
        <w:rPr>
          <w:spacing w:val="-3"/>
          <w:lang w:val="es-ES_tradnl"/>
        </w:rPr>
        <w:t>:TRANSFERENCIAS</w:t>
      </w:r>
      <w:proofErr w:type="gramEnd"/>
      <w:r>
        <w:rPr>
          <w:spacing w:val="-3"/>
          <w:lang w:val="es-ES_tradnl"/>
        </w:rPr>
        <w:t xml:space="preserve"> CORRIENTES..............201.750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5</w:t>
      </w:r>
      <w:proofErr w:type="gramStart"/>
      <w:r>
        <w:rPr>
          <w:spacing w:val="-3"/>
          <w:lang w:val="es-ES_tradnl"/>
        </w:rPr>
        <w:t>:INGRESOS</w:t>
      </w:r>
      <w:proofErr w:type="gramEnd"/>
      <w:r>
        <w:rPr>
          <w:spacing w:val="-3"/>
          <w:lang w:val="es-ES_tradnl"/>
        </w:rPr>
        <w:t xml:space="preserve"> PATRIMONIALES.................124.800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6</w:t>
      </w:r>
      <w:proofErr w:type="gramStart"/>
      <w:r>
        <w:rPr>
          <w:spacing w:val="-3"/>
          <w:lang w:val="es-ES_tradnl"/>
        </w:rPr>
        <w:t>:ENAJENACION</w:t>
      </w:r>
      <w:proofErr w:type="gramEnd"/>
      <w:r>
        <w:rPr>
          <w:spacing w:val="-3"/>
          <w:lang w:val="es-ES_tradnl"/>
        </w:rPr>
        <w:t xml:space="preserve"> DE INVERSIONES REALES......  1.000   "    CAPITULO 7:TRANSFERENCIAS DE CAPITAL.............. 29.000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8</w:t>
      </w:r>
      <w:proofErr w:type="gramStart"/>
      <w:r>
        <w:rPr>
          <w:spacing w:val="-3"/>
          <w:lang w:val="es-ES_tradnl"/>
        </w:rPr>
        <w:t>:ACTIVOS</w:t>
      </w:r>
      <w:proofErr w:type="gramEnd"/>
      <w:r>
        <w:rPr>
          <w:spacing w:val="-3"/>
          <w:lang w:val="es-ES_tradnl"/>
        </w:rPr>
        <w:t xml:space="preserve"> FINANCIEROS....................  0,00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9</w:t>
      </w:r>
      <w:proofErr w:type="gramStart"/>
      <w:r>
        <w:rPr>
          <w:spacing w:val="-3"/>
          <w:lang w:val="es-ES_tradnl"/>
        </w:rPr>
        <w:t>:PASIVOS</w:t>
      </w:r>
      <w:proofErr w:type="gramEnd"/>
      <w:r>
        <w:rPr>
          <w:spacing w:val="-3"/>
          <w:lang w:val="es-ES_tradnl"/>
        </w:rPr>
        <w:t xml:space="preserve"> FINANCIEROS....................  0,00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TOTAL PRESUPUESTO DE </w:t>
      </w:r>
      <w:proofErr w:type="gramStart"/>
      <w:r>
        <w:rPr>
          <w:spacing w:val="-3"/>
          <w:lang w:val="es-ES_tradnl"/>
        </w:rPr>
        <w:t>INGRESOS ....</w:t>
      </w:r>
      <w:proofErr w:type="gramEnd"/>
      <w:r>
        <w:rPr>
          <w:spacing w:val="-3"/>
          <w:lang w:val="es-ES_tradnl"/>
        </w:rPr>
        <w:t>801.850 EUROS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6151E1" w:rsidRDefault="006151E1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RESUMEN POR CAPITULOS DEL PRESUPUESTO DE GASTOS: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1</w:t>
      </w:r>
      <w:proofErr w:type="gramStart"/>
      <w:r>
        <w:rPr>
          <w:spacing w:val="-3"/>
          <w:lang w:val="es-ES_tradnl"/>
        </w:rPr>
        <w:t>:GASTOS</w:t>
      </w:r>
      <w:proofErr w:type="gramEnd"/>
      <w:r>
        <w:rPr>
          <w:spacing w:val="-3"/>
          <w:lang w:val="es-ES_tradnl"/>
        </w:rPr>
        <w:t xml:space="preserve"> DE PERSONAL....................382.530  EUROS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2</w:t>
      </w:r>
      <w:proofErr w:type="gramStart"/>
      <w:r>
        <w:rPr>
          <w:spacing w:val="-3"/>
          <w:lang w:val="es-ES_tradnl"/>
        </w:rPr>
        <w:t>:GASTOS</w:t>
      </w:r>
      <w:proofErr w:type="gramEnd"/>
      <w:r>
        <w:rPr>
          <w:spacing w:val="-3"/>
          <w:lang w:val="es-ES_tradnl"/>
        </w:rPr>
        <w:t xml:space="preserve"> CORRIENTES EN BIENES Y SERVS...276.120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3</w:t>
      </w:r>
      <w:proofErr w:type="gramStart"/>
      <w:r>
        <w:rPr>
          <w:spacing w:val="-3"/>
          <w:lang w:val="es-ES_tradnl"/>
        </w:rPr>
        <w:t>:GASTOS</w:t>
      </w:r>
      <w:proofErr w:type="gramEnd"/>
      <w:r>
        <w:rPr>
          <w:spacing w:val="-3"/>
          <w:lang w:val="es-ES_tradnl"/>
        </w:rPr>
        <w:t xml:space="preserve"> FINANCIEROS....................  0,000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4</w:t>
      </w:r>
      <w:proofErr w:type="gramStart"/>
      <w:r>
        <w:rPr>
          <w:spacing w:val="-3"/>
          <w:lang w:val="es-ES_tradnl"/>
        </w:rPr>
        <w:t>:TRANSFERENCIAS</w:t>
      </w:r>
      <w:proofErr w:type="gramEnd"/>
      <w:r>
        <w:rPr>
          <w:spacing w:val="-3"/>
          <w:lang w:val="es-ES_tradnl"/>
        </w:rPr>
        <w:t xml:space="preserve"> CORRIIENTES............ 23.000    "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6</w:t>
      </w:r>
      <w:proofErr w:type="gramStart"/>
      <w:r>
        <w:rPr>
          <w:spacing w:val="-3"/>
          <w:lang w:val="es-ES_tradnl"/>
        </w:rPr>
        <w:t>:INVERSIONES</w:t>
      </w:r>
      <w:proofErr w:type="gramEnd"/>
      <w:r>
        <w:rPr>
          <w:spacing w:val="-3"/>
          <w:lang w:val="es-ES_tradnl"/>
        </w:rPr>
        <w:t xml:space="preserve"> REALES....................123.000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7</w:t>
      </w:r>
      <w:proofErr w:type="gramStart"/>
      <w:r>
        <w:rPr>
          <w:spacing w:val="-3"/>
          <w:lang w:val="es-ES_tradnl"/>
        </w:rPr>
        <w:t>:TRANSFERENCIAS</w:t>
      </w:r>
      <w:proofErr w:type="gramEnd"/>
      <w:r>
        <w:rPr>
          <w:spacing w:val="-3"/>
          <w:lang w:val="es-ES_tradnl"/>
        </w:rPr>
        <w:t xml:space="preserve"> DE CAPITAL.............   0,00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8</w:t>
      </w:r>
      <w:proofErr w:type="gramStart"/>
      <w:r>
        <w:rPr>
          <w:spacing w:val="-3"/>
          <w:lang w:val="es-ES_tradnl"/>
        </w:rPr>
        <w:t>:ACTIVOS</w:t>
      </w:r>
      <w:proofErr w:type="gramEnd"/>
      <w:r>
        <w:rPr>
          <w:spacing w:val="-3"/>
          <w:lang w:val="es-ES_tradnl"/>
        </w:rPr>
        <w:t xml:space="preserve"> FINANCIEROS...................   0,00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CAPITULO 9</w:t>
      </w:r>
      <w:proofErr w:type="gramStart"/>
      <w:r>
        <w:rPr>
          <w:spacing w:val="-3"/>
          <w:lang w:val="es-ES_tradnl"/>
        </w:rPr>
        <w:t>:PASIVOS</w:t>
      </w:r>
      <w:proofErr w:type="gramEnd"/>
      <w:r>
        <w:rPr>
          <w:spacing w:val="-3"/>
          <w:lang w:val="es-ES_tradnl"/>
        </w:rPr>
        <w:t xml:space="preserve"> FINANCIEROS...................   0,00    "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TOTAL PRESUPUESTO DE GASTOS.......801.850 EUROS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Igualmente, y dando cumplimiento a lo que dispone el </w:t>
      </w:r>
      <w:r w:rsidR="00F0340C">
        <w:rPr>
          <w:spacing w:val="-3"/>
          <w:lang w:val="es-ES_tradnl"/>
        </w:rPr>
        <w:t>artículo</w:t>
      </w:r>
      <w:r>
        <w:rPr>
          <w:spacing w:val="-3"/>
          <w:lang w:val="es-ES_tradnl"/>
        </w:rPr>
        <w:t xml:space="preserve"> 127 del Real Decreto Ley 781/86 de 18 de abril, la plantilla de personal queda fijada: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</w:t>
      </w:r>
      <w:r w:rsidR="00F0340C">
        <w:rPr>
          <w:spacing w:val="-3"/>
          <w:lang w:val="es-ES_tradnl"/>
        </w:rPr>
        <w:t>Denominación</w:t>
      </w:r>
      <w:r>
        <w:rPr>
          <w:spacing w:val="-3"/>
          <w:lang w:val="es-ES_tradnl"/>
        </w:rPr>
        <w:t xml:space="preserve"> de las plazas.-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I.-Personal funcionario: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</w:t>
      </w:r>
      <w:proofErr w:type="gramStart"/>
      <w:r>
        <w:rPr>
          <w:spacing w:val="-3"/>
          <w:lang w:val="es-ES_tradnl"/>
        </w:rPr>
        <w:t>A)Funcionarios</w:t>
      </w:r>
      <w:proofErr w:type="gramEnd"/>
      <w:r>
        <w:rPr>
          <w:spacing w:val="-3"/>
          <w:lang w:val="es-ES_tradnl"/>
        </w:rPr>
        <w:t xml:space="preserve"> con </w:t>
      </w:r>
      <w:r w:rsidR="00F0340C">
        <w:rPr>
          <w:spacing w:val="-3"/>
          <w:lang w:val="es-ES_tradnl"/>
        </w:rPr>
        <w:t>habilitación</w:t>
      </w:r>
      <w:r>
        <w:rPr>
          <w:spacing w:val="-3"/>
          <w:lang w:val="es-ES_tradnl"/>
        </w:rPr>
        <w:t xml:space="preserve"> de </w:t>
      </w:r>
      <w:r w:rsidR="00F0340C">
        <w:rPr>
          <w:spacing w:val="-3"/>
          <w:lang w:val="es-ES_tradnl"/>
        </w:rPr>
        <w:t>carácter</w:t>
      </w:r>
      <w:r>
        <w:rPr>
          <w:spacing w:val="-3"/>
          <w:lang w:val="es-ES_tradnl"/>
        </w:rPr>
        <w:t xml:space="preserve"> nacional: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1.-Secretario-Interventor, una </w:t>
      </w:r>
      <w:proofErr w:type="spellStart"/>
      <w:r>
        <w:rPr>
          <w:spacing w:val="-3"/>
          <w:lang w:val="es-ES_tradnl"/>
        </w:rPr>
        <w:t>plaza.Grupo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B.Nivel</w:t>
      </w:r>
      <w:proofErr w:type="spellEnd"/>
      <w:r>
        <w:rPr>
          <w:spacing w:val="-3"/>
          <w:lang w:val="es-ES_tradnl"/>
        </w:rPr>
        <w:t xml:space="preserve">                    de Complemento de destino 26.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</w:t>
      </w:r>
      <w:proofErr w:type="gramStart"/>
      <w:r>
        <w:rPr>
          <w:spacing w:val="-3"/>
          <w:lang w:val="es-ES_tradnl"/>
        </w:rPr>
        <w:t>B)Funcionarios</w:t>
      </w:r>
      <w:proofErr w:type="gramEnd"/>
      <w:r>
        <w:rPr>
          <w:spacing w:val="-3"/>
          <w:lang w:val="es-ES_tradnl"/>
        </w:rPr>
        <w:t xml:space="preserve"> de la </w:t>
      </w:r>
      <w:proofErr w:type="spellStart"/>
      <w:r>
        <w:rPr>
          <w:spacing w:val="-3"/>
          <w:lang w:val="es-ES_tradnl"/>
        </w:rPr>
        <w:t>Admon</w:t>
      </w:r>
      <w:proofErr w:type="spellEnd"/>
      <w:r>
        <w:rPr>
          <w:spacing w:val="-3"/>
          <w:lang w:val="es-ES_tradnl"/>
        </w:rPr>
        <w:t>. General: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Auxiliar administrativo, una plaza interina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</w:t>
      </w:r>
      <w:proofErr w:type="gramStart"/>
      <w:r>
        <w:rPr>
          <w:spacing w:val="-3"/>
          <w:lang w:val="es-ES_tradnl"/>
        </w:rPr>
        <w:t>C)Personal</w:t>
      </w:r>
      <w:proofErr w:type="gramEnd"/>
      <w:r>
        <w:rPr>
          <w:spacing w:val="-3"/>
          <w:lang w:val="es-ES_tradnl"/>
        </w:rPr>
        <w:t xml:space="preserve"> laboral: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.Fijo: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Operario de Servicios </w:t>
      </w:r>
      <w:r w:rsidR="00F0340C">
        <w:rPr>
          <w:spacing w:val="-3"/>
          <w:lang w:val="es-ES_tradnl"/>
        </w:rPr>
        <w:t>múltiples</w:t>
      </w:r>
      <w:r>
        <w:rPr>
          <w:spacing w:val="-3"/>
          <w:lang w:val="es-ES_tradnl"/>
        </w:rPr>
        <w:t>, una plaza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.Temporal: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Auxiliar administrativo, una plaza a tiempo                          parcial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Trabajador de la </w:t>
      </w:r>
      <w:r w:rsidR="00F0340C">
        <w:rPr>
          <w:spacing w:val="-3"/>
          <w:lang w:val="es-ES_tradnl"/>
        </w:rPr>
        <w:t>construcción</w:t>
      </w:r>
      <w:r>
        <w:rPr>
          <w:spacing w:val="-3"/>
          <w:lang w:val="es-ES_tradnl"/>
        </w:rPr>
        <w:t>, una plaza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Encargado de </w:t>
      </w:r>
      <w:r w:rsidR="00F0340C">
        <w:rPr>
          <w:spacing w:val="-3"/>
          <w:lang w:val="es-ES_tradnl"/>
        </w:rPr>
        <w:t>máquina</w:t>
      </w:r>
      <w:r>
        <w:rPr>
          <w:spacing w:val="-3"/>
          <w:lang w:val="es-ES_tradnl"/>
        </w:rPr>
        <w:t xml:space="preserve"> excavadora municipal,                          una plaza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Encargada de la Biblioteca, una plaza a                           tiempo parcial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Monitora de </w:t>
      </w:r>
      <w:r w:rsidR="00F0340C">
        <w:rPr>
          <w:spacing w:val="-3"/>
          <w:lang w:val="es-ES_tradnl"/>
        </w:rPr>
        <w:t>Guardería</w:t>
      </w:r>
      <w:r>
        <w:rPr>
          <w:spacing w:val="-3"/>
          <w:lang w:val="es-ES_tradnl"/>
        </w:rPr>
        <w:t xml:space="preserve"> publica, dos plazas                         </w:t>
      </w:r>
      <w:proofErr w:type="spellStart"/>
      <w:r>
        <w:rPr>
          <w:spacing w:val="-3"/>
          <w:lang w:val="es-ES_tradnl"/>
        </w:rPr>
        <w:t>plazas</w:t>
      </w:r>
      <w:proofErr w:type="spellEnd"/>
      <w:r>
        <w:rPr>
          <w:spacing w:val="-3"/>
          <w:lang w:val="es-ES_tradnl"/>
        </w:rPr>
        <w:t xml:space="preserve"> a tiempo parcial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Personal de limpieza de edificios </w:t>
      </w:r>
      <w:r w:rsidR="00F0340C">
        <w:rPr>
          <w:spacing w:val="-3"/>
          <w:lang w:val="es-ES_tradnl"/>
        </w:rPr>
        <w:t>públicos</w:t>
      </w:r>
      <w:r>
        <w:rPr>
          <w:spacing w:val="-3"/>
          <w:lang w:val="es-ES_tradnl"/>
        </w:rPr>
        <w:t>,                        dos plazas a tiempo parcial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         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Por </w:t>
      </w:r>
      <w:r w:rsidR="00F0340C">
        <w:rPr>
          <w:spacing w:val="-3"/>
          <w:lang w:val="es-ES_tradnl"/>
        </w:rPr>
        <w:t>último</w:t>
      </w:r>
      <w:r>
        <w:rPr>
          <w:spacing w:val="-3"/>
          <w:lang w:val="es-ES_tradnl"/>
        </w:rPr>
        <w:t xml:space="preserve">, quedan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aprobadas con </w:t>
      </w:r>
      <w:r w:rsidR="00F0340C">
        <w:rPr>
          <w:spacing w:val="-3"/>
          <w:lang w:val="es-ES_tradnl"/>
        </w:rPr>
        <w:t>carácter</w:t>
      </w:r>
      <w:r>
        <w:rPr>
          <w:spacing w:val="-3"/>
          <w:lang w:val="es-ES_tradnl"/>
        </w:rPr>
        <w:t xml:space="preserve"> inicial,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las</w:t>
      </w:r>
      <w:proofErr w:type="gramEnd"/>
      <w:r>
        <w:rPr>
          <w:spacing w:val="-3"/>
          <w:lang w:val="es-ES_tradnl"/>
        </w:rPr>
        <w:t xml:space="preserve"> adjuntas Bases de </w:t>
      </w:r>
      <w:r w:rsidR="00F0340C">
        <w:rPr>
          <w:spacing w:val="-3"/>
          <w:lang w:val="es-ES_tradnl"/>
        </w:rPr>
        <w:t>ejecución</w:t>
      </w:r>
      <w:r>
        <w:rPr>
          <w:spacing w:val="-3"/>
          <w:lang w:val="es-ES_tradnl"/>
        </w:rPr>
        <w:t xml:space="preserve"> del Presupuesto del año 2.020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4.-TEMAS DE PARTICULARES: Por la Sra. Alcaldesa se somete al Pleno la </w:t>
      </w:r>
      <w:r w:rsidR="00F0340C">
        <w:rPr>
          <w:spacing w:val="-3"/>
          <w:lang w:val="es-ES_tradnl"/>
        </w:rPr>
        <w:t>cuestión</w:t>
      </w:r>
      <w:r>
        <w:rPr>
          <w:spacing w:val="-3"/>
          <w:lang w:val="es-ES_tradnl"/>
        </w:rPr>
        <w:t xml:space="preserve"> relativa a solicitud de Don Jose </w:t>
      </w:r>
      <w:r w:rsidR="00F0340C">
        <w:rPr>
          <w:spacing w:val="-3"/>
          <w:lang w:val="es-ES_tradnl"/>
        </w:rPr>
        <w:t>María</w:t>
      </w:r>
      <w:r>
        <w:rPr>
          <w:spacing w:val="-3"/>
          <w:lang w:val="es-ES_tradnl"/>
        </w:rPr>
        <w:t xml:space="preserve"> Gonzalez </w:t>
      </w:r>
      <w:r w:rsidR="00F0340C">
        <w:rPr>
          <w:spacing w:val="-3"/>
          <w:lang w:val="es-ES_tradnl"/>
        </w:rPr>
        <w:t>Díaz</w:t>
      </w:r>
      <w:r>
        <w:rPr>
          <w:spacing w:val="-3"/>
          <w:lang w:val="es-ES_tradnl"/>
        </w:rPr>
        <w:t xml:space="preserve"> para que respecto de la parcela con ref. catastral 05127A005008030000RL , y que figura como de titularidad "en </w:t>
      </w:r>
      <w:r w:rsidR="00F0340C">
        <w:rPr>
          <w:spacing w:val="-3"/>
          <w:lang w:val="es-ES_tradnl"/>
        </w:rPr>
        <w:t>investigación</w:t>
      </w:r>
      <w:r>
        <w:rPr>
          <w:spacing w:val="-3"/>
          <w:lang w:val="es-ES_tradnl"/>
        </w:rPr>
        <w:t xml:space="preserve">" se tome acuerdo de no ser de titularidad municipal, y al hilo de la cual y con motivo de girarse visita de </w:t>
      </w:r>
      <w:r w:rsidR="00F0340C">
        <w:rPr>
          <w:spacing w:val="-3"/>
          <w:lang w:val="es-ES_tradnl"/>
        </w:rPr>
        <w:t>inspección</w:t>
      </w:r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como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por las observaciones hechas en anterior pleno por Don Angel Sanchez </w:t>
      </w:r>
      <w:proofErr w:type="spellStart"/>
      <w:r>
        <w:rPr>
          <w:spacing w:val="-3"/>
          <w:lang w:val="es-ES_tradnl"/>
        </w:rPr>
        <w:t>Maqueda</w:t>
      </w:r>
      <w:proofErr w:type="spellEnd"/>
      <w:r>
        <w:rPr>
          <w:spacing w:val="-3"/>
          <w:lang w:val="es-ES_tradnl"/>
        </w:rPr>
        <w:t xml:space="preserve">, se constata que aun no siendo municipal tal parcela, </w:t>
      </w:r>
      <w:r w:rsidR="00F0340C">
        <w:rPr>
          <w:spacing w:val="-3"/>
          <w:lang w:val="es-ES_tradnl"/>
        </w:rPr>
        <w:t>además</w:t>
      </w:r>
      <w:r>
        <w:rPr>
          <w:spacing w:val="-3"/>
          <w:lang w:val="es-ES_tradnl"/>
        </w:rPr>
        <w:t xml:space="preserve"> y sobre el terreno se produce un error catastral que afecta a varias parcelas de la zona en </w:t>
      </w:r>
      <w:r w:rsidR="00F0340C">
        <w:rPr>
          <w:spacing w:val="-3"/>
          <w:lang w:val="es-ES_tradnl"/>
        </w:rPr>
        <w:t>cuestión</w:t>
      </w:r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como igualmente a camino publico existente y que resulta afectado en doble </w:t>
      </w:r>
      <w:r w:rsidR="00F0340C">
        <w:rPr>
          <w:spacing w:val="-3"/>
          <w:lang w:val="es-ES_tradnl"/>
        </w:rPr>
        <w:t>dirección</w:t>
      </w:r>
      <w:r>
        <w:rPr>
          <w:spacing w:val="-3"/>
          <w:lang w:val="es-ES_tradnl"/>
        </w:rPr>
        <w:t xml:space="preserve"> al , de una parte, venir como camino terreno en realidad perteneciente a fincas aledañas y , en segundo lugar e inversamente , no reflejarse parcialmente el trazado de dicho camino al estar por error imputado a la superficie de otras fincas contiguas. En definitiva encontrarnos ante una inexactitud catastral que afecta en cascada a diversas fincas y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al camino señalado , por lo que se impone rectificar dicho error en el catastro iniciando expediente al efecto con </w:t>
      </w:r>
      <w:r w:rsidR="00F0340C">
        <w:rPr>
          <w:spacing w:val="-3"/>
          <w:lang w:val="es-ES_tradnl"/>
        </w:rPr>
        <w:t>publicación</w:t>
      </w:r>
      <w:r>
        <w:rPr>
          <w:spacing w:val="-3"/>
          <w:lang w:val="es-ES_tradnl"/>
        </w:rPr>
        <w:t xml:space="preserve"> en BOP con plazo de </w:t>
      </w:r>
      <w:r w:rsidR="00F0340C">
        <w:rPr>
          <w:spacing w:val="-3"/>
          <w:lang w:val="es-ES_tradnl"/>
        </w:rPr>
        <w:t>información</w:t>
      </w:r>
      <w:r>
        <w:rPr>
          <w:spacing w:val="-3"/>
          <w:lang w:val="es-ES_tradnl"/>
        </w:rPr>
        <w:t xml:space="preserve"> publica por plazo de un mes, y transcurrido el mismo y con </w:t>
      </w:r>
      <w:r w:rsidR="00F0340C">
        <w:rPr>
          <w:spacing w:val="-3"/>
          <w:lang w:val="es-ES_tradnl"/>
        </w:rPr>
        <w:t>resolución</w:t>
      </w:r>
      <w:r>
        <w:rPr>
          <w:spacing w:val="-3"/>
          <w:lang w:val="es-ES_tradnl"/>
        </w:rPr>
        <w:t xml:space="preserve"> de posibles alegaciones en su caso, instar del catastro la citada </w:t>
      </w:r>
      <w:r w:rsidR="00F0340C">
        <w:rPr>
          <w:spacing w:val="-3"/>
          <w:lang w:val="es-ES_tradnl"/>
        </w:rPr>
        <w:t>corrección</w:t>
      </w:r>
      <w:r>
        <w:rPr>
          <w:spacing w:val="-3"/>
          <w:lang w:val="es-ES_tradnl"/>
        </w:rPr>
        <w:t xml:space="preserve"> aportando al efecto los planos adjuntados por el propio particular que reflejan perfectamente la </w:t>
      </w:r>
      <w:r w:rsidR="00F0340C">
        <w:rPr>
          <w:spacing w:val="-3"/>
          <w:lang w:val="es-ES_tradnl"/>
        </w:rPr>
        <w:t>situación</w:t>
      </w:r>
      <w:r>
        <w:rPr>
          <w:spacing w:val="-3"/>
          <w:lang w:val="es-ES_tradnl"/>
        </w:rPr>
        <w:t xml:space="preserve"> sobre el terreno con </w:t>
      </w:r>
      <w:r w:rsidR="00F0340C">
        <w:rPr>
          <w:spacing w:val="-3"/>
          <w:lang w:val="es-ES_tradnl"/>
        </w:rPr>
        <w:t>delimitación</w:t>
      </w:r>
      <w:r>
        <w:rPr>
          <w:spacing w:val="-3"/>
          <w:lang w:val="es-ES_tradnl"/>
        </w:rPr>
        <w:t xml:space="preserve"> de todas las franjas de terreno, tanto </w:t>
      </w:r>
      <w:r w:rsidR="00F0340C">
        <w:rPr>
          <w:spacing w:val="-3"/>
          <w:lang w:val="es-ES_tradnl"/>
        </w:rPr>
        <w:t>públicas</w:t>
      </w:r>
      <w:r>
        <w:rPr>
          <w:spacing w:val="-3"/>
          <w:lang w:val="es-ES_tradnl"/>
        </w:rPr>
        <w:t xml:space="preserve"> como particulares, que han de ser objeto de </w:t>
      </w:r>
      <w:r w:rsidR="00F0340C">
        <w:rPr>
          <w:spacing w:val="-3"/>
          <w:lang w:val="es-ES_tradnl"/>
        </w:rPr>
        <w:t>reasignación</w:t>
      </w:r>
      <w:r>
        <w:rPr>
          <w:spacing w:val="-3"/>
          <w:lang w:val="es-ES_tradnl"/>
        </w:rPr>
        <w:t xml:space="preserve"> a fin de que por el catastro se recoja y refleje fielmente la realidad </w:t>
      </w:r>
      <w:proofErr w:type="spellStart"/>
      <w:r>
        <w:rPr>
          <w:spacing w:val="-3"/>
          <w:lang w:val="es-ES_tradnl"/>
        </w:rPr>
        <w:t>extracatastral</w:t>
      </w:r>
      <w:proofErr w:type="spellEnd"/>
      <w:r>
        <w:rPr>
          <w:spacing w:val="-3"/>
          <w:lang w:val="es-ES_tradnl"/>
        </w:rPr>
        <w:t xml:space="preserve"> tal cual es. Concluye la Sra. Alcaldesa su </w:t>
      </w:r>
      <w:r w:rsidR="00F0340C">
        <w:rPr>
          <w:spacing w:val="-3"/>
          <w:lang w:val="es-ES_tradnl"/>
        </w:rPr>
        <w:t>exposición</w:t>
      </w:r>
      <w:r>
        <w:rPr>
          <w:spacing w:val="-3"/>
          <w:lang w:val="es-ES_tradnl"/>
        </w:rPr>
        <w:t xml:space="preserve"> proponiendo efectuar reconocimiento de que la finca de referencia, esto es , la con referencia catastral 05127A005008030000RL no es ciertamente de </w:t>
      </w:r>
      <w:r w:rsidR="00F0340C">
        <w:rPr>
          <w:spacing w:val="-3"/>
          <w:lang w:val="es-ES_tradnl"/>
        </w:rPr>
        <w:t>carácter</w:t>
      </w:r>
      <w:r>
        <w:rPr>
          <w:spacing w:val="-3"/>
          <w:lang w:val="es-ES_tradnl"/>
        </w:rPr>
        <w:t xml:space="preserve"> municipal , pero sin entrar en reconocimiento alguno de a quien pueda </w:t>
      </w:r>
      <w:r w:rsidR="00F0340C">
        <w:rPr>
          <w:spacing w:val="-3"/>
          <w:lang w:val="es-ES_tradnl"/>
        </w:rPr>
        <w:t>corresponder</w:t>
      </w:r>
      <w:r>
        <w:rPr>
          <w:spacing w:val="-3"/>
          <w:lang w:val="es-ES_tradnl"/>
        </w:rPr>
        <w:t xml:space="preserve"> el dominio de la misma, </w:t>
      </w:r>
      <w:r w:rsidR="00F0340C">
        <w:rPr>
          <w:spacing w:val="-3"/>
          <w:lang w:val="es-ES_tradnl"/>
        </w:rPr>
        <w:t>cuestión</w:t>
      </w:r>
      <w:r>
        <w:rPr>
          <w:spacing w:val="-3"/>
          <w:lang w:val="es-ES_tradnl"/>
        </w:rPr>
        <w:t xml:space="preserve"> que solo compete a los Tribunales , y asimismo, sin perjuicio de la necesidad de rectificar cierto error parcial en la </w:t>
      </w:r>
      <w:r w:rsidR="00F0340C">
        <w:rPr>
          <w:spacing w:val="-3"/>
          <w:lang w:val="es-ES_tradnl"/>
        </w:rPr>
        <w:t>delimitación</w:t>
      </w:r>
      <w:r>
        <w:rPr>
          <w:spacing w:val="-3"/>
          <w:lang w:val="es-ES_tradnl"/>
        </w:rPr>
        <w:t xml:space="preserve"> y superficie de la misma que afecta a trazado de camino publico preexistente , prestando la conformidad de este Ayuntamiento a la </w:t>
      </w:r>
      <w:r w:rsidR="00F0340C">
        <w:rPr>
          <w:spacing w:val="-3"/>
          <w:lang w:val="es-ES_tradnl"/>
        </w:rPr>
        <w:t>subsanación</w:t>
      </w:r>
      <w:r>
        <w:rPr>
          <w:spacing w:val="-3"/>
          <w:lang w:val="es-ES_tradnl"/>
        </w:rPr>
        <w:t xml:space="preserve"> de tal error de conformidad con los planos </w:t>
      </w:r>
      <w:proofErr w:type="spellStart"/>
      <w:r>
        <w:rPr>
          <w:spacing w:val="-3"/>
          <w:lang w:val="es-ES_tradnl"/>
        </w:rPr>
        <w:t>rectificatorios</w:t>
      </w:r>
      <w:proofErr w:type="spellEnd"/>
      <w:r>
        <w:rPr>
          <w:spacing w:val="-3"/>
          <w:lang w:val="es-ES_tradnl"/>
        </w:rPr>
        <w:t xml:space="preserve"> obrantes, como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prestándolo</w:t>
      </w:r>
      <w:r>
        <w:rPr>
          <w:spacing w:val="-3"/>
          <w:lang w:val="es-ES_tradnl"/>
        </w:rPr>
        <w:t xml:space="preserve"> a cuanta superficie imputada a tal camino pudiera corresponder a fincas particulares contiguas, y , con </w:t>
      </w:r>
      <w:r w:rsidR="00F0340C">
        <w:rPr>
          <w:spacing w:val="-3"/>
          <w:lang w:val="es-ES_tradnl"/>
        </w:rPr>
        <w:t>relación</w:t>
      </w:r>
      <w:r>
        <w:rPr>
          <w:spacing w:val="-3"/>
          <w:lang w:val="es-ES_tradnl"/>
        </w:rPr>
        <w:t xml:space="preserve"> a los titulares de tales fincas, recabando su consentimiento para tal </w:t>
      </w:r>
      <w:r w:rsidR="00F0340C">
        <w:rPr>
          <w:spacing w:val="-3"/>
          <w:lang w:val="es-ES_tradnl"/>
        </w:rPr>
        <w:t>rectificación</w:t>
      </w:r>
      <w:r>
        <w:rPr>
          <w:spacing w:val="-3"/>
          <w:lang w:val="es-ES_tradnl"/>
        </w:rPr>
        <w:t xml:space="preserve"> y </w:t>
      </w:r>
      <w:r w:rsidR="00F0340C">
        <w:rPr>
          <w:spacing w:val="-3"/>
          <w:lang w:val="es-ES_tradnl"/>
        </w:rPr>
        <w:t>entendiéndose</w:t>
      </w:r>
      <w:r>
        <w:rPr>
          <w:spacing w:val="-3"/>
          <w:lang w:val="es-ES_tradnl"/>
        </w:rPr>
        <w:t xml:space="preserve"> que </w:t>
      </w:r>
      <w:r w:rsidR="00F0340C">
        <w:rPr>
          <w:spacing w:val="-3"/>
          <w:lang w:val="es-ES_tradnl"/>
        </w:rPr>
        <w:t>recaerá</w:t>
      </w:r>
      <w:r>
        <w:rPr>
          <w:spacing w:val="-3"/>
          <w:lang w:val="es-ES_tradnl"/>
        </w:rPr>
        <w:t xml:space="preserve"> de manera tacita e </w:t>
      </w:r>
      <w:r w:rsidR="00F0340C">
        <w:rPr>
          <w:spacing w:val="-3"/>
          <w:lang w:val="es-ES_tradnl"/>
        </w:rPr>
        <w:t>implícita</w:t>
      </w:r>
      <w:r>
        <w:rPr>
          <w:spacing w:val="-3"/>
          <w:lang w:val="es-ES_tradnl"/>
        </w:rPr>
        <w:t xml:space="preserve"> para el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caso</w:t>
      </w:r>
      <w:proofErr w:type="gramEnd"/>
      <w:r>
        <w:rPr>
          <w:spacing w:val="-3"/>
          <w:lang w:val="es-ES_tradnl"/>
        </w:rPr>
        <w:t xml:space="preserve"> de no producirse reclamaciones alguna, respecto de tal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camino</w:t>
      </w:r>
      <w:proofErr w:type="gramEnd"/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público</w:t>
      </w:r>
      <w:r>
        <w:rPr>
          <w:spacing w:val="-3"/>
          <w:lang w:val="es-ES_tradnl"/>
        </w:rPr>
        <w:t xml:space="preserve">; y por el contrario, debiendo ser el propio Don Jose </w:t>
      </w:r>
      <w:r w:rsidR="00F0340C">
        <w:rPr>
          <w:spacing w:val="-3"/>
          <w:lang w:val="es-ES_tradnl"/>
        </w:rPr>
        <w:t>María</w:t>
      </w:r>
      <w:r>
        <w:rPr>
          <w:spacing w:val="-3"/>
          <w:lang w:val="es-ES_tradnl"/>
        </w:rPr>
        <w:t xml:space="preserve"> Gonzalez </w:t>
      </w:r>
      <w:r w:rsidR="00F0340C">
        <w:rPr>
          <w:spacing w:val="-3"/>
          <w:lang w:val="es-ES_tradnl"/>
        </w:rPr>
        <w:t>Díaz</w:t>
      </w:r>
      <w:r>
        <w:rPr>
          <w:spacing w:val="-3"/>
          <w:lang w:val="es-ES_tradnl"/>
        </w:rPr>
        <w:t xml:space="preserve">, quien se ocupe de obtener la aquiescencia de otros propietarios implicados en lo relativo a intereses particulares. Y no </w:t>
      </w:r>
      <w:r w:rsidR="00F0340C">
        <w:rPr>
          <w:spacing w:val="-3"/>
          <w:lang w:val="es-ES_tradnl"/>
        </w:rPr>
        <w:t>suscitándose</w:t>
      </w:r>
      <w:r>
        <w:rPr>
          <w:spacing w:val="-3"/>
          <w:lang w:val="es-ES_tradnl"/>
        </w:rPr>
        <w:t xml:space="preserve"> mayor debate, por la Sra. Alcaldesa se </w:t>
      </w:r>
      <w:r w:rsidR="00F0340C">
        <w:rPr>
          <w:spacing w:val="-3"/>
          <w:lang w:val="es-ES_tradnl"/>
        </w:rPr>
        <w:t>efectúa</w:t>
      </w:r>
      <w:r>
        <w:rPr>
          <w:spacing w:val="-3"/>
          <w:lang w:val="es-ES_tradnl"/>
        </w:rPr>
        <w:t xml:space="preserve"> propuesta en el sentido indicado con </w:t>
      </w:r>
      <w:r w:rsidR="00F0340C">
        <w:rPr>
          <w:spacing w:val="-3"/>
          <w:lang w:val="es-ES_tradnl"/>
        </w:rPr>
        <w:t>inclusión</w:t>
      </w:r>
      <w:r>
        <w:rPr>
          <w:spacing w:val="-3"/>
          <w:lang w:val="es-ES_tradnl"/>
        </w:rPr>
        <w:t xml:space="preserve"> de </w:t>
      </w:r>
      <w:r w:rsidR="00F0340C">
        <w:rPr>
          <w:spacing w:val="-3"/>
          <w:lang w:val="es-ES_tradnl"/>
        </w:rPr>
        <w:t>autorización</w:t>
      </w:r>
      <w:r>
        <w:rPr>
          <w:spacing w:val="-3"/>
          <w:lang w:val="es-ES_tradnl"/>
        </w:rPr>
        <w:t xml:space="preserve"> en su persona para la </w:t>
      </w:r>
      <w:r w:rsidR="00F0340C">
        <w:rPr>
          <w:spacing w:val="-3"/>
          <w:lang w:val="es-ES_tradnl"/>
        </w:rPr>
        <w:t>realización</w:t>
      </w:r>
      <w:r>
        <w:rPr>
          <w:spacing w:val="-3"/>
          <w:lang w:val="es-ES_tradnl"/>
        </w:rPr>
        <w:t xml:space="preserve"> de cuantas gestiones resulten precisas en orden a la </w:t>
      </w:r>
      <w:r w:rsidR="00F0340C">
        <w:rPr>
          <w:spacing w:val="-3"/>
          <w:lang w:val="es-ES_tradnl"/>
        </w:rPr>
        <w:t>ejecución</w:t>
      </w:r>
      <w:r>
        <w:rPr>
          <w:spacing w:val="-3"/>
          <w:lang w:val="es-ES_tradnl"/>
        </w:rPr>
        <w:t xml:space="preserve"> del presente </w:t>
      </w:r>
      <w:proofErr w:type="gramStart"/>
      <w:r>
        <w:rPr>
          <w:spacing w:val="-3"/>
          <w:lang w:val="es-ES_tradnl"/>
        </w:rPr>
        <w:t>acuerdo ,</w:t>
      </w:r>
      <w:proofErr w:type="gramEnd"/>
      <w:r>
        <w:rPr>
          <w:spacing w:val="-3"/>
          <w:lang w:val="es-ES_tradnl"/>
        </w:rPr>
        <w:t xml:space="preserve"> y resultando aprobada dicha propuesta por unanimidad.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5.-APROBACION PLIEGOS DE PRESCRIPCIONES TECNICO FACULTATIVOS DE LA JUNTA LOTES DE MADERA 2.020 Y ACUERDOS EN RELACION A LOS MISMOS: Por la Sra. Alcaldesa se somete a la </w:t>
      </w:r>
      <w:r w:rsidR="00F0340C">
        <w:rPr>
          <w:spacing w:val="-3"/>
          <w:lang w:val="es-ES_tradnl"/>
        </w:rPr>
        <w:t>consideración</w:t>
      </w:r>
      <w:r>
        <w:rPr>
          <w:spacing w:val="-3"/>
          <w:lang w:val="es-ES_tradnl"/>
        </w:rPr>
        <w:t xml:space="preserve"> del pleno la </w:t>
      </w:r>
      <w:r w:rsidR="00F0340C">
        <w:rPr>
          <w:spacing w:val="-3"/>
          <w:lang w:val="es-ES_tradnl"/>
        </w:rPr>
        <w:t>aprobación</w:t>
      </w:r>
      <w:r>
        <w:rPr>
          <w:spacing w:val="-3"/>
          <w:lang w:val="es-ES_tradnl"/>
        </w:rPr>
        <w:t xml:space="preserve"> de tales pliegos remitidos por la Junta , concretamente el Servicio de Medio Ambiente , aclarando que remite cuatro lotes que son los dos habituales de cada año y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los dos del año pasado que como es sabido quedaron desiertos en ambos intentos realizados por la Junta en 2.019 y que han procedido a acumularlos variando los precios que incluyen una rebaja de aprox. el 15%. Pues bien las principales </w:t>
      </w:r>
      <w:r w:rsidR="00F0340C">
        <w:rPr>
          <w:spacing w:val="-3"/>
          <w:lang w:val="es-ES_tradnl"/>
        </w:rPr>
        <w:t>características</w:t>
      </w:r>
      <w:r>
        <w:rPr>
          <w:spacing w:val="-3"/>
          <w:lang w:val="es-ES_tradnl"/>
        </w:rPr>
        <w:t xml:space="preserve"> de tales lotes son en extracto, las siguientes: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LOTE AV-MAD-0536(1/1)</w:t>
      </w:r>
      <w:proofErr w:type="gramStart"/>
      <w:r>
        <w:rPr>
          <w:b/>
          <w:bCs/>
          <w:spacing w:val="-3"/>
          <w:lang w:val="es-ES_tradnl"/>
        </w:rPr>
        <w:t>:</w:t>
      </w:r>
      <w:r>
        <w:rPr>
          <w:spacing w:val="-3"/>
          <w:lang w:val="es-ES_tradnl"/>
        </w:rPr>
        <w:t>Aprovechamiento</w:t>
      </w:r>
      <w:proofErr w:type="gramEnd"/>
      <w:r>
        <w:rPr>
          <w:spacing w:val="-3"/>
          <w:lang w:val="es-ES_tradnl"/>
        </w:rPr>
        <w:t xml:space="preserve"> ordinario.</w:t>
      </w:r>
      <w:r w:rsidR="00F0340C">
        <w:rPr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>Motivo: Plan anual. Clase:</w:t>
      </w:r>
      <w:r w:rsidR="00F0340C">
        <w:rPr>
          <w:spacing w:val="-3"/>
          <w:lang w:val="es-ES_tradnl"/>
        </w:rPr>
        <w:t xml:space="preserve"> Regeneración</w:t>
      </w:r>
      <w:r>
        <w:rPr>
          <w:spacing w:val="-3"/>
          <w:lang w:val="es-ES_tradnl"/>
        </w:rPr>
        <w:t xml:space="preserve">. </w:t>
      </w:r>
      <w:r w:rsidR="00F0340C">
        <w:rPr>
          <w:spacing w:val="-3"/>
          <w:lang w:val="es-ES_tradnl"/>
        </w:rPr>
        <w:t>Localización</w:t>
      </w:r>
      <w:r>
        <w:rPr>
          <w:spacing w:val="-3"/>
          <w:lang w:val="es-ES_tradnl"/>
        </w:rPr>
        <w:t>:</w:t>
      </w:r>
      <w:r>
        <w:rPr>
          <w:b/>
          <w:bCs/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Rodal 21. Objeto: 440 pies de </w:t>
      </w:r>
      <w:proofErr w:type="spellStart"/>
      <w:r>
        <w:rPr>
          <w:spacing w:val="-3"/>
          <w:lang w:val="es-ES_tradnl"/>
        </w:rPr>
        <w:t>pinus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pinaster</w:t>
      </w:r>
      <w:proofErr w:type="spellEnd"/>
      <w:r>
        <w:rPr>
          <w:spacing w:val="-3"/>
          <w:lang w:val="es-ES_tradnl"/>
        </w:rPr>
        <w:t xml:space="preserve">, con 936 m3 c/c y 23 % de corteza, valorados en 30 euros/m3. Valor de </w:t>
      </w:r>
      <w:proofErr w:type="spellStart"/>
      <w:r>
        <w:rPr>
          <w:spacing w:val="-3"/>
          <w:lang w:val="es-ES_tradnl"/>
        </w:rPr>
        <w:t>tasacion</w:t>
      </w:r>
      <w:proofErr w:type="spellEnd"/>
      <w:r>
        <w:rPr>
          <w:spacing w:val="-3"/>
          <w:lang w:val="es-ES_tradnl"/>
        </w:rPr>
        <w:t xml:space="preserve"> base: 28.080,00 euros, y Valor </w:t>
      </w:r>
      <w:r w:rsidR="00F0340C">
        <w:rPr>
          <w:spacing w:val="-3"/>
          <w:lang w:val="es-ES_tradnl"/>
        </w:rPr>
        <w:t>índice</w:t>
      </w:r>
      <w:r>
        <w:rPr>
          <w:spacing w:val="-3"/>
          <w:lang w:val="es-ES_tradnl"/>
        </w:rPr>
        <w:t xml:space="preserve">: 35.100,00 euros. </w:t>
      </w:r>
      <w:proofErr w:type="spellStart"/>
      <w:r>
        <w:rPr>
          <w:spacing w:val="-3"/>
          <w:lang w:val="es-ES_tradnl"/>
        </w:rPr>
        <w:t>Iva</w:t>
      </w:r>
      <w:proofErr w:type="spellEnd"/>
      <w:r>
        <w:rPr>
          <w:spacing w:val="-3"/>
          <w:lang w:val="es-ES_tradnl"/>
        </w:rPr>
        <w:t xml:space="preserve">: El que </w:t>
      </w:r>
      <w:r w:rsidR="00F0340C">
        <w:rPr>
          <w:spacing w:val="-3"/>
          <w:lang w:val="es-ES_tradnl"/>
        </w:rPr>
        <w:t>legalmente</w:t>
      </w:r>
      <w:r>
        <w:rPr>
          <w:spacing w:val="-3"/>
          <w:lang w:val="es-ES_tradnl"/>
        </w:rPr>
        <w:t xml:space="preserve"> proceda. </w:t>
      </w:r>
      <w:r w:rsidR="00F0340C">
        <w:rPr>
          <w:spacing w:val="-3"/>
          <w:lang w:val="es-ES_tradnl"/>
        </w:rPr>
        <w:t>Destrucción</w:t>
      </w:r>
      <w:r>
        <w:rPr>
          <w:spacing w:val="-3"/>
          <w:lang w:val="es-ES_tradnl"/>
        </w:rPr>
        <w:t xml:space="preserve"> de despojos: 4.212,00 euros. Operaciones facultativas: 660,00 euros. Plazo de ejecucion</w:t>
      </w:r>
      <w:proofErr w:type="gramStart"/>
      <w:r>
        <w:rPr>
          <w:spacing w:val="-3"/>
          <w:lang w:val="es-ES_tradnl"/>
        </w:rPr>
        <w:t>:12</w:t>
      </w:r>
      <w:proofErr w:type="gramEnd"/>
      <w:r>
        <w:rPr>
          <w:spacing w:val="-3"/>
          <w:lang w:val="es-ES_tradnl"/>
        </w:rPr>
        <w:t xml:space="preserve"> meses naturales a partir de fecha de </w:t>
      </w:r>
      <w:r w:rsidR="00F0340C">
        <w:rPr>
          <w:spacing w:val="-3"/>
          <w:lang w:val="es-ES_tradnl"/>
        </w:rPr>
        <w:t>adjudicación</w:t>
      </w:r>
      <w:r>
        <w:rPr>
          <w:spacing w:val="-3"/>
          <w:lang w:val="es-ES_tradnl"/>
        </w:rPr>
        <w:t xml:space="preserve"> y periodo </w:t>
      </w:r>
      <w:proofErr w:type="spellStart"/>
      <w:r>
        <w:rPr>
          <w:spacing w:val="-3"/>
          <w:lang w:val="es-ES_tradnl"/>
        </w:rPr>
        <w:t>inhabil</w:t>
      </w:r>
      <w:proofErr w:type="spellEnd"/>
      <w:r>
        <w:rPr>
          <w:spacing w:val="-3"/>
          <w:lang w:val="es-ES_tradnl"/>
        </w:rPr>
        <w:t>: 15/2 a 30/9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LOTE AV-MAD-0537-2020-(1/1)</w:t>
      </w:r>
      <w:proofErr w:type="gramStart"/>
      <w:r>
        <w:rPr>
          <w:b/>
          <w:bCs/>
          <w:spacing w:val="-3"/>
          <w:lang w:val="es-ES_tradnl"/>
        </w:rPr>
        <w:t>:</w:t>
      </w:r>
      <w:r>
        <w:rPr>
          <w:spacing w:val="-3"/>
          <w:lang w:val="es-ES_tradnl"/>
        </w:rPr>
        <w:t>Aprovechamiento</w:t>
      </w:r>
      <w:proofErr w:type="gramEnd"/>
      <w:r>
        <w:rPr>
          <w:spacing w:val="-3"/>
          <w:lang w:val="es-ES_tradnl"/>
        </w:rPr>
        <w:t xml:space="preserve"> ordinario. Motivo: Plan anual. Clase: Mejora. </w:t>
      </w:r>
      <w:r w:rsidR="00F0340C">
        <w:rPr>
          <w:spacing w:val="-3"/>
          <w:lang w:val="es-ES_tradnl"/>
        </w:rPr>
        <w:t>Localización</w:t>
      </w:r>
      <w:r>
        <w:rPr>
          <w:spacing w:val="-3"/>
          <w:lang w:val="es-ES_tradnl"/>
        </w:rPr>
        <w:t>:</w:t>
      </w:r>
      <w:r>
        <w:rPr>
          <w:b/>
          <w:bCs/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Rodal 10. Objeto: 1105 pies de </w:t>
      </w:r>
      <w:proofErr w:type="spellStart"/>
      <w:r>
        <w:rPr>
          <w:spacing w:val="-3"/>
          <w:lang w:val="es-ES_tradnl"/>
        </w:rPr>
        <w:t>pinus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pinaster</w:t>
      </w:r>
      <w:proofErr w:type="spellEnd"/>
      <w:r>
        <w:rPr>
          <w:spacing w:val="-3"/>
          <w:lang w:val="es-ES_tradnl"/>
        </w:rPr>
        <w:t xml:space="preserve">, con 822 m3 c/c y 28 % de corteza, valorados en 15 euros/m3. Valor de </w:t>
      </w:r>
      <w:r w:rsidR="00F0340C">
        <w:rPr>
          <w:spacing w:val="-3"/>
          <w:lang w:val="es-ES_tradnl"/>
        </w:rPr>
        <w:t>tasación</w:t>
      </w:r>
      <w:r>
        <w:rPr>
          <w:spacing w:val="-3"/>
          <w:lang w:val="es-ES_tradnl"/>
        </w:rPr>
        <w:t xml:space="preserve"> base: 12.330,00 euros, y Valor </w:t>
      </w:r>
      <w:r w:rsidR="00F0340C">
        <w:rPr>
          <w:spacing w:val="-3"/>
          <w:lang w:val="es-ES_tradnl"/>
        </w:rPr>
        <w:t>índice</w:t>
      </w:r>
      <w:r>
        <w:rPr>
          <w:spacing w:val="-3"/>
          <w:lang w:val="es-ES_tradnl"/>
        </w:rPr>
        <w:t xml:space="preserve">: 15.412,50 euros. </w:t>
      </w:r>
      <w:proofErr w:type="spellStart"/>
      <w:r>
        <w:rPr>
          <w:spacing w:val="-3"/>
          <w:lang w:val="es-ES_tradnl"/>
        </w:rPr>
        <w:t>Iva</w:t>
      </w:r>
      <w:proofErr w:type="spellEnd"/>
      <w:r>
        <w:rPr>
          <w:spacing w:val="-3"/>
          <w:lang w:val="es-ES_tradnl"/>
        </w:rPr>
        <w:t xml:space="preserve">: El que </w:t>
      </w:r>
      <w:r w:rsidR="00F0340C">
        <w:rPr>
          <w:spacing w:val="-3"/>
          <w:lang w:val="es-ES_tradnl"/>
        </w:rPr>
        <w:t>legalmente</w:t>
      </w:r>
      <w:r>
        <w:rPr>
          <w:spacing w:val="-3"/>
          <w:lang w:val="es-ES_tradnl"/>
        </w:rPr>
        <w:t xml:space="preserve"> proceda. </w:t>
      </w:r>
      <w:r w:rsidR="00F0340C">
        <w:rPr>
          <w:spacing w:val="-3"/>
          <w:lang w:val="es-ES_tradnl"/>
        </w:rPr>
        <w:t>Destrucción</w:t>
      </w:r>
      <w:r>
        <w:rPr>
          <w:spacing w:val="-3"/>
          <w:lang w:val="es-ES_tradnl"/>
        </w:rPr>
        <w:t xml:space="preserve"> de despojos: 2.880,00 euros. Operaciones facultativas: 1.657,00 euros. Plazo de ejecucion</w:t>
      </w:r>
      <w:proofErr w:type="gramStart"/>
      <w:r>
        <w:rPr>
          <w:spacing w:val="-3"/>
          <w:lang w:val="es-ES_tradnl"/>
        </w:rPr>
        <w:t>:12</w:t>
      </w:r>
      <w:proofErr w:type="gramEnd"/>
      <w:r>
        <w:rPr>
          <w:spacing w:val="-3"/>
          <w:lang w:val="es-ES_tradnl"/>
        </w:rPr>
        <w:t xml:space="preserve"> meses naturales desde fecha de </w:t>
      </w:r>
      <w:r w:rsidR="00F0340C">
        <w:rPr>
          <w:spacing w:val="-3"/>
          <w:lang w:val="es-ES_tradnl"/>
        </w:rPr>
        <w:t>adjudicación</w:t>
      </w:r>
      <w:r>
        <w:rPr>
          <w:spacing w:val="-3"/>
          <w:lang w:val="es-ES_tradnl"/>
        </w:rPr>
        <w:t xml:space="preserve"> y periodo </w:t>
      </w:r>
      <w:proofErr w:type="spellStart"/>
      <w:r>
        <w:rPr>
          <w:spacing w:val="-3"/>
          <w:lang w:val="es-ES_tradnl"/>
        </w:rPr>
        <w:t>inhabil</w:t>
      </w:r>
      <w:proofErr w:type="spellEnd"/>
      <w:r>
        <w:rPr>
          <w:spacing w:val="-3"/>
          <w:lang w:val="es-ES_tradnl"/>
        </w:rPr>
        <w:t xml:space="preserve">: 1/6 a 15/8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LOTE AV-MAD-0594-2020-(1/1) Y ACUMULADO DE 2.019:</w:t>
      </w:r>
      <w:r>
        <w:rPr>
          <w:spacing w:val="-3"/>
          <w:lang w:val="es-ES_tradnl"/>
        </w:rPr>
        <w:t xml:space="preserve"> Aprovechamiento ordinario. Motivo: Plan </w:t>
      </w:r>
      <w:proofErr w:type="spellStart"/>
      <w:r>
        <w:rPr>
          <w:spacing w:val="-3"/>
          <w:lang w:val="es-ES_tradnl"/>
        </w:rPr>
        <w:t>anual.Clase</w:t>
      </w:r>
      <w:proofErr w:type="spellEnd"/>
      <w:r>
        <w:rPr>
          <w:spacing w:val="-3"/>
          <w:lang w:val="es-ES_tradnl"/>
        </w:rPr>
        <w:t>:</w:t>
      </w:r>
      <w:r w:rsidR="00F0340C">
        <w:rPr>
          <w:spacing w:val="-3"/>
          <w:lang w:val="es-ES_tradnl"/>
        </w:rPr>
        <w:t xml:space="preserve"> Regeneración</w:t>
      </w:r>
      <w:r>
        <w:rPr>
          <w:spacing w:val="-3"/>
          <w:lang w:val="es-ES_tradnl"/>
        </w:rPr>
        <w:t xml:space="preserve">. </w:t>
      </w:r>
      <w:r w:rsidR="00F0340C">
        <w:rPr>
          <w:spacing w:val="-3"/>
          <w:lang w:val="es-ES_tradnl"/>
        </w:rPr>
        <w:t>Localización</w:t>
      </w:r>
      <w:r>
        <w:rPr>
          <w:spacing w:val="-3"/>
          <w:lang w:val="es-ES_tradnl"/>
        </w:rPr>
        <w:t>:</w:t>
      </w:r>
      <w:r>
        <w:rPr>
          <w:b/>
          <w:bCs/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Rodal 44. Objeto: 490 pies de </w:t>
      </w:r>
      <w:proofErr w:type="spellStart"/>
      <w:r>
        <w:rPr>
          <w:spacing w:val="-3"/>
          <w:lang w:val="es-ES_tradnl"/>
        </w:rPr>
        <w:t>pinus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pinaster</w:t>
      </w:r>
      <w:proofErr w:type="spellEnd"/>
      <w:r>
        <w:rPr>
          <w:spacing w:val="-3"/>
          <w:lang w:val="es-ES_tradnl"/>
        </w:rPr>
        <w:t xml:space="preserve">, con 788 m3 c/c y 23 % de corteza, valorados en 30 euros/m3. Valor de </w:t>
      </w:r>
      <w:r w:rsidR="00F0340C">
        <w:rPr>
          <w:spacing w:val="-3"/>
          <w:lang w:val="es-ES_tradnl"/>
        </w:rPr>
        <w:t>tasación</w:t>
      </w:r>
      <w:r>
        <w:rPr>
          <w:spacing w:val="-3"/>
          <w:lang w:val="es-ES_tradnl"/>
        </w:rPr>
        <w:t xml:space="preserve"> base: 23.640,00 euros, y Valor </w:t>
      </w:r>
      <w:r w:rsidR="00F0340C">
        <w:rPr>
          <w:spacing w:val="-3"/>
          <w:lang w:val="es-ES_tradnl"/>
        </w:rPr>
        <w:t>índice</w:t>
      </w:r>
      <w:r>
        <w:rPr>
          <w:spacing w:val="-3"/>
          <w:lang w:val="es-ES_tradnl"/>
        </w:rPr>
        <w:t xml:space="preserve">: 29.550,00 euros. </w:t>
      </w:r>
      <w:proofErr w:type="spellStart"/>
      <w:r>
        <w:rPr>
          <w:spacing w:val="-3"/>
          <w:lang w:val="es-ES_tradnl"/>
        </w:rPr>
        <w:t>Iva</w:t>
      </w:r>
      <w:proofErr w:type="spellEnd"/>
      <w:r>
        <w:rPr>
          <w:spacing w:val="-3"/>
          <w:lang w:val="es-ES_tradnl"/>
        </w:rPr>
        <w:t xml:space="preserve">: El que </w:t>
      </w:r>
      <w:proofErr w:type="spellStart"/>
      <w:r>
        <w:rPr>
          <w:spacing w:val="-3"/>
          <w:lang w:val="es-ES_tradnl"/>
        </w:rPr>
        <w:t>legalmante</w:t>
      </w:r>
      <w:proofErr w:type="spellEnd"/>
      <w:r>
        <w:rPr>
          <w:spacing w:val="-3"/>
          <w:lang w:val="es-ES_tradnl"/>
        </w:rPr>
        <w:t xml:space="preserve"> proceda. </w:t>
      </w:r>
      <w:r w:rsidR="00F0340C">
        <w:rPr>
          <w:spacing w:val="-3"/>
          <w:lang w:val="es-ES_tradnl"/>
        </w:rPr>
        <w:t>Destrucción</w:t>
      </w:r>
      <w:r>
        <w:rPr>
          <w:spacing w:val="-3"/>
          <w:lang w:val="es-ES_tradnl"/>
        </w:rPr>
        <w:t xml:space="preserve"> de despojos: 3.546,00 euros. Operaciones facultativas: 735,00 euros. Plazo de </w:t>
      </w:r>
    </w:p>
    <w:p w:rsidR="000B4C4E" w:rsidRDefault="00F0340C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ejecución</w:t>
      </w:r>
      <w:proofErr w:type="gramEnd"/>
      <w:r w:rsidR="000B4C4E">
        <w:rPr>
          <w:spacing w:val="-3"/>
          <w:lang w:val="es-ES_tradnl"/>
        </w:rPr>
        <w:t xml:space="preserve">: 12 meses naturales desde fecha de </w:t>
      </w:r>
      <w:r>
        <w:rPr>
          <w:spacing w:val="-3"/>
          <w:lang w:val="es-ES_tradnl"/>
        </w:rPr>
        <w:t>adjudicación</w:t>
      </w:r>
      <w:r w:rsidR="000B4C4E">
        <w:rPr>
          <w:spacing w:val="-3"/>
          <w:lang w:val="es-ES_tradnl"/>
        </w:rPr>
        <w:t xml:space="preserve"> y periodo </w:t>
      </w:r>
      <w:proofErr w:type="spellStart"/>
      <w:r w:rsidR="000B4C4E">
        <w:rPr>
          <w:spacing w:val="-3"/>
          <w:lang w:val="es-ES_tradnl"/>
        </w:rPr>
        <w:t>inhabil</w:t>
      </w:r>
      <w:proofErr w:type="spellEnd"/>
      <w:r w:rsidR="000B4C4E">
        <w:rPr>
          <w:spacing w:val="-3"/>
          <w:lang w:val="es-ES_tradnl"/>
        </w:rPr>
        <w:t>: 16/4 a 15/8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b/>
          <w:bCs/>
          <w:spacing w:val="-3"/>
          <w:lang w:val="es-ES_tradnl"/>
        </w:rPr>
        <w:t xml:space="preserve">     LOTE AV-MAD-0595-2020-(1/1) Y ACUMULADO DE 2.019: </w:t>
      </w:r>
      <w:r>
        <w:rPr>
          <w:spacing w:val="-3"/>
          <w:lang w:val="es-ES_tradnl"/>
        </w:rPr>
        <w:t xml:space="preserve">Aprovechamiento </w:t>
      </w:r>
      <w:proofErr w:type="spellStart"/>
      <w:r>
        <w:rPr>
          <w:spacing w:val="-3"/>
          <w:lang w:val="es-ES_tradnl"/>
        </w:rPr>
        <w:t>ordinario.Motivo</w:t>
      </w:r>
      <w:proofErr w:type="spellEnd"/>
      <w:r>
        <w:rPr>
          <w:spacing w:val="-3"/>
          <w:lang w:val="es-ES_tradnl"/>
        </w:rPr>
        <w:t xml:space="preserve">: Plan anual. Clase: Mejora. </w:t>
      </w:r>
      <w:r w:rsidR="00F0340C">
        <w:rPr>
          <w:spacing w:val="-3"/>
          <w:lang w:val="es-ES_tradnl"/>
        </w:rPr>
        <w:t>Localización</w:t>
      </w:r>
      <w:r>
        <w:rPr>
          <w:spacing w:val="-3"/>
          <w:lang w:val="es-ES_tradnl"/>
        </w:rPr>
        <w:t>:</w:t>
      </w:r>
      <w:r>
        <w:rPr>
          <w:b/>
          <w:bCs/>
          <w:spacing w:val="-3"/>
          <w:lang w:val="es-ES_tradnl"/>
        </w:rPr>
        <w:t xml:space="preserve"> </w:t>
      </w:r>
      <w:r>
        <w:rPr>
          <w:spacing w:val="-3"/>
          <w:lang w:val="es-ES_tradnl"/>
        </w:rPr>
        <w:t xml:space="preserve">Rodal 10. Objeto: 3.345 pies de </w:t>
      </w:r>
      <w:proofErr w:type="spellStart"/>
      <w:r>
        <w:rPr>
          <w:spacing w:val="-3"/>
          <w:lang w:val="es-ES_tradnl"/>
        </w:rPr>
        <w:t>pinus</w:t>
      </w:r>
      <w:proofErr w:type="spellEnd"/>
      <w:r>
        <w:rPr>
          <w:spacing w:val="-3"/>
          <w:lang w:val="es-ES_tradnl"/>
        </w:rPr>
        <w:t xml:space="preserve"> </w:t>
      </w:r>
      <w:proofErr w:type="spellStart"/>
      <w:r>
        <w:rPr>
          <w:spacing w:val="-3"/>
          <w:lang w:val="es-ES_tradnl"/>
        </w:rPr>
        <w:t>pinaster</w:t>
      </w:r>
      <w:proofErr w:type="spellEnd"/>
      <w:r>
        <w:rPr>
          <w:spacing w:val="-3"/>
          <w:lang w:val="es-ES_tradnl"/>
        </w:rPr>
        <w:t xml:space="preserve">, con 1.278 m3 c/c y 28 % de corteza, valorados en 11 euros/m3. Valor 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proofErr w:type="gramStart"/>
      <w:r>
        <w:rPr>
          <w:spacing w:val="-3"/>
          <w:lang w:val="es-ES_tradnl"/>
        </w:rPr>
        <w:t>de</w:t>
      </w:r>
      <w:proofErr w:type="gramEnd"/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tasación</w:t>
      </w:r>
      <w:r>
        <w:rPr>
          <w:spacing w:val="-3"/>
          <w:lang w:val="es-ES_tradnl"/>
        </w:rPr>
        <w:t xml:space="preserve"> base: 14.058,00 euros, y Valor </w:t>
      </w:r>
      <w:r w:rsidR="00F0340C">
        <w:rPr>
          <w:spacing w:val="-3"/>
          <w:lang w:val="es-ES_tradnl"/>
        </w:rPr>
        <w:t>índice</w:t>
      </w:r>
      <w:r>
        <w:rPr>
          <w:spacing w:val="-3"/>
          <w:lang w:val="es-ES_tradnl"/>
        </w:rPr>
        <w:t xml:space="preserve">: 17.572,50  euros. </w:t>
      </w:r>
      <w:proofErr w:type="spellStart"/>
      <w:r>
        <w:rPr>
          <w:spacing w:val="-3"/>
          <w:lang w:val="es-ES_tradnl"/>
        </w:rPr>
        <w:t>Iva</w:t>
      </w:r>
      <w:proofErr w:type="spellEnd"/>
      <w:r>
        <w:rPr>
          <w:spacing w:val="-3"/>
          <w:lang w:val="es-ES_tradnl"/>
        </w:rPr>
        <w:t xml:space="preserve">: El que </w:t>
      </w:r>
      <w:r w:rsidR="00F0340C">
        <w:rPr>
          <w:spacing w:val="-3"/>
          <w:lang w:val="es-ES_tradnl"/>
        </w:rPr>
        <w:t>legalmente</w:t>
      </w:r>
      <w:r>
        <w:rPr>
          <w:spacing w:val="-3"/>
          <w:lang w:val="es-ES_tradnl"/>
        </w:rPr>
        <w:t xml:space="preserve"> proceda. </w:t>
      </w:r>
      <w:r w:rsidR="00F0340C">
        <w:rPr>
          <w:spacing w:val="-3"/>
          <w:lang w:val="es-ES_tradnl"/>
        </w:rPr>
        <w:t>Destrucción</w:t>
      </w:r>
      <w:r>
        <w:rPr>
          <w:spacing w:val="-3"/>
          <w:lang w:val="es-ES_tradnl"/>
        </w:rPr>
        <w:t xml:space="preserve"> de despojos: 2.880,00 euros. Operaciones facultativas: 288,00 euros. Plazo de </w:t>
      </w:r>
      <w:r w:rsidR="00F0340C">
        <w:rPr>
          <w:spacing w:val="-3"/>
          <w:lang w:val="es-ES_tradnl"/>
        </w:rPr>
        <w:t>ejecución</w:t>
      </w:r>
      <w:r>
        <w:rPr>
          <w:spacing w:val="-3"/>
          <w:lang w:val="es-ES_tradnl"/>
        </w:rPr>
        <w:t xml:space="preserve">: 12 meses naturales desde la fecha de </w:t>
      </w:r>
      <w:r w:rsidR="00F0340C">
        <w:rPr>
          <w:spacing w:val="-3"/>
          <w:lang w:val="es-ES_tradnl"/>
        </w:rPr>
        <w:t>ejecución</w:t>
      </w:r>
      <w:r>
        <w:rPr>
          <w:spacing w:val="-3"/>
          <w:lang w:val="es-ES_tradnl"/>
        </w:rPr>
        <w:t xml:space="preserve"> y periodo </w:t>
      </w:r>
      <w:proofErr w:type="spellStart"/>
      <w:r>
        <w:rPr>
          <w:spacing w:val="-3"/>
          <w:lang w:val="es-ES_tradnl"/>
        </w:rPr>
        <w:t>inhabil</w:t>
      </w:r>
      <w:proofErr w:type="spellEnd"/>
      <w:r>
        <w:rPr>
          <w:spacing w:val="-3"/>
          <w:lang w:val="es-ES_tradnl"/>
        </w:rPr>
        <w:t>: 1/6 a 15/8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Sra. Alcaldesa se propone aprobar los respectivos pliegos de la Junta y </w:t>
      </w:r>
      <w:r w:rsidR="00F0340C">
        <w:rPr>
          <w:spacing w:val="-3"/>
          <w:lang w:val="es-ES_tradnl"/>
        </w:rPr>
        <w:t>también</w:t>
      </w:r>
      <w:r>
        <w:rPr>
          <w:spacing w:val="-3"/>
          <w:lang w:val="es-ES_tradnl"/>
        </w:rPr>
        <w:t xml:space="preserve"> y ratificando anterior acuerdo plenario, solicitar de la </w:t>
      </w:r>
      <w:r w:rsidR="00F0340C">
        <w:rPr>
          <w:spacing w:val="-3"/>
          <w:lang w:val="es-ES_tradnl"/>
        </w:rPr>
        <w:t>Consejería</w:t>
      </w:r>
      <w:r>
        <w:rPr>
          <w:spacing w:val="-3"/>
          <w:lang w:val="es-ES_tradnl"/>
        </w:rPr>
        <w:t xml:space="preserve"> de Medio Ambiente de la Junta de Castilla y </w:t>
      </w:r>
      <w:r w:rsidR="00F0340C">
        <w:rPr>
          <w:spacing w:val="-3"/>
          <w:lang w:val="es-ES_tradnl"/>
        </w:rPr>
        <w:t>León</w:t>
      </w:r>
      <w:r>
        <w:rPr>
          <w:spacing w:val="-3"/>
          <w:lang w:val="es-ES_tradnl"/>
        </w:rPr>
        <w:t xml:space="preserve"> que sea ella quien tramite conjuntamente los procedimientos de </w:t>
      </w:r>
      <w:r w:rsidR="00F0340C">
        <w:rPr>
          <w:spacing w:val="-3"/>
          <w:lang w:val="es-ES_tradnl"/>
        </w:rPr>
        <w:t>enajenación</w:t>
      </w:r>
      <w:r>
        <w:rPr>
          <w:spacing w:val="-3"/>
          <w:lang w:val="es-ES_tradnl"/>
        </w:rPr>
        <w:t xml:space="preserve"> de los aprovechamientos AV-MAD-2020-0536 Y 0537, y </w:t>
      </w:r>
      <w:r w:rsidR="00F0340C">
        <w:rPr>
          <w:spacing w:val="-3"/>
          <w:lang w:val="es-ES_tradnl"/>
        </w:rPr>
        <w:t>según</w:t>
      </w:r>
      <w:r>
        <w:rPr>
          <w:spacing w:val="-3"/>
          <w:lang w:val="es-ES_tradnl"/>
        </w:rPr>
        <w:t xml:space="preserve"> la posibilidad admitida por el </w:t>
      </w:r>
      <w:r w:rsidR="00F0340C">
        <w:rPr>
          <w:spacing w:val="-3"/>
          <w:lang w:val="es-ES_tradnl"/>
        </w:rPr>
        <w:t>artículo</w:t>
      </w:r>
      <w:r>
        <w:rPr>
          <w:spacing w:val="-3"/>
          <w:lang w:val="es-ES_tradnl"/>
        </w:rPr>
        <w:t xml:space="preserve"> 47 de la Ley 372009 de 6 de Abril, de Montes de Castilla y </w:t>
      </w:r>
      <w:r w:rsidR="00F0340C">
        <w:rPr>
          <w:spacing w:val="-3"/>
          <w:lang w:val="es-ES_tradnl"/>
        </w:rPr>
        <w:t>León</w:t>
      </w:r>
      <w:r>
        <w:rPr>
          <w:spacing w:val="-3"/>
          <w:lang w:val="es-ES_tradnl"/>
        </w:rPr>
        <w:t xml:space="preserve">, y por el contrario respecto de los dos restantes, esto es, los lotes AV-MAD-2020-0594 y 00595, y dada su </w:t>
      </w:r>
      <w:r w:rsidR="00F0340C">
        <w:rPr>
          <w:spacing w:val="-3"/>
          <w:lang w:val="es-ES_tradnl"/>
        </w:rPr>
        <w:t>condición</w:t>
      </w:r>
      <w:r>
        <w:rPr>
          <w:spacing w:val="-3"/>
          <w:lang w:val="es-ES_tradnl"/>
        </w:rPr>
        <w:t xml:space="preserve"> de desiertos durante el ejercicio 2.019 y vista la rebaja en el precio aplicada, proceder </w:t>
      </w:r>
      <w:r w:rsidR="00F0340C">
        <w:rPr>
          <w:spacing w:val="-3"/>
          <w:lang w:val="es-ES_tradnl"/>
        </w:rPr>
        <w:t>vía</w:t>
      </w:r>
      <w:r>
        <w:rPr>
          <w:spacing w:val="-3"/>
          <w:lang w:val="es-ES_tradnl"/>
        </w:rPr>
        <w:t xml:space="preserve"> </w:t>
      </w:r>
      <w:r w:rsidR="00F0340C">
        <w:rPr>
          <w:spacing w:val="-3"/>
          <w:lang w:val="es-ES_tradnl"/>
        </w:rPr>
        <w:t>negociación</w:t>
      </w:r>
      <w:r>
        <w:rPr>
          <w:spacing w:val="-3"/>
          <w:lang w:val="es-ES_tradnl"/>
        </w:rPr>
        <w:t xml:space="preserve"> directa a su </w:t>
      </w:r>
      <w:r w:rsidR="00F0340C">
        <w:rPr>
          <w:spacing w:val="-3"/>
          <w:lang w:val="es-ES_tradnl"/>
        </w:rPr>
        <w:t>contratación</w:t>
      </w:r>
      <w:r>
        <w:rPr>
          <w:spacing w:val="-3"/>
          <w:lang w:val="es-ES_tradnl"/>
        </w:rPr>
        <w:t xml:space="preserve">, autorizando al </w:t>
      </w:r>
      <w:r w:rsidR="00F0340C">
        <w:rPr>
          <w:spacing w:val="-3"/>
          <w:lang w:val="es-ES_tradnl"/>
        </w:rPr>
        <w:t>Órgano</w:t>
      </w:r>
      <w:r>
        <w:rPr>
          <w:spacing w:val="-3"/>
          <w:lang w:val="es-ES_tradnl"/>
        </w:rPr>
        <w:t xml:space="preserve"> de </w:t>
      </w:r>
      <w:r w:rsidR="00F0340C">
        <w:rPr>
          <w:spacing w:val="-3"/>
          <w:lang w:val="es-ES_tradnl"/>
        </w:rPr>
        <w:t>Alcaldía</w:t>
      </w:r>
      <w:r>
        <w:rPr>
          <w:spacing w:val="-3"/>
          <w:lang w:val="es-ES_tradnl"/>
        </w:rPr>
        <w:t xml:space="preserve"> para aprobar unos pliegos de condiciones administrativas al efecto, y en general para la firma de cuantos documentos resulten precisos </w:t>
      </w:r>
      <w:r w:rsidR="00F0340C">
        <w:rPr>
          <w:spacing w:val="-3"/>
          <w:lang w:val="es-ES_tradnl"/>
        </w:rPr>
        <w:t>así</w:t>
      </w:r>
      <w:r>
        <w:rPr>
          <w:spacing w:val="-3"/>
          <w:lang w:val="es-ES_tradnl"/>
        </w:rPr>
        <w:t xml:space="preserve"> como gestiones necesarias para la </w:t>
      </w:r>
      <w:r w:rsidR="00F0340C">
        <w:rPr>
          <w:spacing w:val="-3"/>
          <w:lang w:val="es-ES_tradnl"/>
        </w:rPr>
        <w:t>ejecución</w:t>
      </w:r>
      <w:r>
        <w:rPr>
          <w:spacing w:val="-3"/>
          <w:lang w:val="es-ES_tradnl"/>
        </w:rPr>
        <w:t xml:space="preserve"> de los presentes acuerdos.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Y sin </w:t>
      </w:r>
      <w:r w:rsidR="00F0340C">
        <w:rPr>
          <w:spacing w:val="-3"/>
          <w:lang w:val="es-ES_tradnl"/>
        </w:rPr>
        <w:t>más</w:t>
      </w:r>
      <w:r>
        <w:rPr>
          <w:spacing w:val="-3"/>
          <w:lang w:val="es-ES_tradnl"/>
        </w:rPr>
        <w:t xml:space="preserve"> asuntos que tratar , por la Sra. Alcaldesa se levanta la </w:t>
      </w:r>
      <w:r w:rsidR="00F0340C">
        <w:rPr>
          <w:spacing w:val="-3"/>
          <w:lang w:val="es-ES_tradnl"/>
        </w:rPr>
        <w:t>Sesión</w:t>
      </w:r>
      <w:bookmarkStart w:id="0" w:name="_GoBack"/>
      <w:bookmarkEnd w:id="0"/>
      <w:r>
        <w:rPr>
          <w:spacing w:val="-3"/>
          <w:lang w:val="es-ES_tradnl"/>
        </w:rPr>
        <w:t xml:space="preserve"> siendo las DIECINUEVE HORAS Y CUARENTA Y CINCO MINUTOS DEL DIA VEINTIDOS DE ENERO DEL AÑO DOS MIL VEINTE, de todo lo cual YO , EL SECRETARIO DOY FE.</w:t>
      </w: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p w:rsidR="000B4C4E" w:rsidRDefault="000B4C4E">
      <w:pPr>
        <w:tabs>
          <w:tab w:val="left" w:pos="-720"/>
        </w:tabs>
        <w:suppressAutoHyphens/>
        <w:spacing w:line="240" w:lineRule="atLeast"/>
        <w:ind w:left="260" w:right="-306"/>
        <w:jc w:val="both"/>
        <w:rPr>
          <w:spacing w:val="-3"/>
          <w:lang w:val="es-ES_tradnl"/>
        </w:rPr>
      </w:pPr>
    </w:p>
    <w:sectPr w:rsidR="000B4C4E" w:rsidSect="000B4C4E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15" w:rsidRDefault="00553C15">
      <w:pPr>
        <w:spacing w:line="20" w:lineRule="exact"/>
      </w:pPr>
    </w:p>
  </w:endnote>
  <w:endnote w:type="continuationSeparator" w:id="0">
    <w:p w:rsidR="00553C15" w:rsidRDefault="00553C15" w:rsidP="000B4C4E">
      <w:r>
        <w:t xml:space="preserve"> </w:t>
      </w:r>
    </w:p>
  </w:endnote>
  <w:endnote w:type="continuationNotice" w:id="1">
    <w:p w:rsidR="00553C15" w:rsidRDefault="00553C15" w:rsidP="000B4C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15" w:rsidRDefault="00553C15" w:rsidP="000B4C4E">
      <w:r>
        <w:separator/>
      </w:r>
    </w:p>
  </w:footnote>
  <w:footnote w:type="continuationSeparator" w:id="0">
    <w:p w:rsidR="00553C15" w:rsidRDefault="00553C15" w:rsidP="000B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C4E"/>
    <w:rsid w:val="000B4C4E"/>
    <w:rsid w:val="00553C15"/>
    <w:rsid w:val="006151E1"/>
    <w:rsid w:val="009B2109"/>
    <w:rsid w:val="00A467BA"/>
    <w:rsid w:val="00EA1319"/>
    <w:rsid w:val="00F0340C"/>
    <w:rsid w:val="00F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rFonts w:ascii="Courier New" w:hAnsi="Courier New" w:cs="Courier New"/>
      <w:sz w:val="24"/>
      <w:szCs w:val="24"/>
      <w:vertAlign w:val="superscript"/>
    </w:rPr>
  </w:style>
  <w:style w:type="character" w:customStyle="1" w:styleId="DefaultParagraphFo">
    <w:name w:val="Default Paragraph Fo"/>
    <w:uiPriority w:val="99"/>
  </w:style>
  <w:style w:type="paragraph" w:customStyle="1" w:styleId="Textodenotaalfin">
    <w:name w:val="Texto de nota al fin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0B4C4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character" w:customStyle="1" w:styleId="EquationCaption1">
    <w:name w:val="_Equation Caption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2856</Words>
  <Characters>15713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MIJARES2</cp:lastModifiedBy>
  <cp:revision>3</cp:revision>
  <cp:lastPrinted>2020-02-19T11:42:00Z</cp:lastPrinted>
  <dcterms:created xsi:type="dcterms:W3CDTF">2020-02-19T13:28:00Z</dcterms:created>
  <dcterms:modified xsi:type="dcterms:W3CDTF">2020-02-21T09:39:00Z</dcterms:modified>
</cp:coreProperties>
</file>