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68" w:rsidRDefault="00761B66" w:rsidP="00543268">
      <w:pPr>
        <w:jc w:val="center"/>
        <w:rPr>
          <w:color w:val="000000"/>
          <w:sz w:val="20"/>
          <w:szCs w:val="20"/>
        </w:rPr>
      </w:pPr>
      <w:r w:rsidRPr="00543268">
        <w:rPr>
          <w:b/>
          <w:color w:val="000000"/>
          <w:sz w:val="28"/>
          <w:szCs w:val="28"/>
        </w:rPr>
        <w:t>ORDENANZA MUNICIPAL REGULADORA DEL REGISTRO ELECTRONICO MUNICIPAL.</w:t>
      </w:r>
    </w:p>
    <w:p w:rsidR="00543268" w:rsidRPr="007D222B" w:rsidRDefault="00761B66">
      <w:pPr>
        <w:rPr>
          <w:b/>
          <w:color w:val="000000"/>
          <w:sz w:val="24"/>
          <w:szCs w:val="24"/>
        </w:rPr>
      </w:pPr>
      <w:r w:rsidRPr="00543268">
        <w:rPr>
          <w:color w:val="000000"/>
          <w:sz w:val="20"/>
          <w:szCs w:val="20"/>
        </w:rPr>
        <w:br/>
      </w:r>
      <w:r w:rsidR="00543268" w:rsidRPr="007D222B">
        <w:rPr>
          <w:b/>
          <w:color w:val="000000"/>
          <w:sz w:val="24"/>
          <w:szCs w:val="24"/>
        </w:rPr>
        <w:t>ARTICULO 1</w:t>
      </w:r>
      <w:proofErr w:type="gramStart"/>
      <w:r w:rsidR="00543268" w:rsidRPr="007D222B">
        <w:rPr>
          <w:b/>
          <w:color w:val="000000"/>
          <w:sz w:val="24"/>
          <w:szCs w:val="24"/>
        </w:rPr>
        <w:t>:  OBJETO</w:t>
      </w:r>
      <w:proofErr w:type="gramEnd"/>
    </w:p>
    <w:p w:rsidR="00543268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objeto de </w:t>
      </w:r>
      <w:r>
        <w:rPr>
          <w:color w:val="000000"/>
          <w:sz w:val="20"/>
          <w:szCs w:val="20"/>
        </w:rPr>
        <w:t xml:space="preserve">la </w:t>
      </w:r>
      <w:r>
        <w:rPr>
          <w:color w:val="000000"/>
          <w:sz w:val="18"/>
          <w:szCs w:val="18"/>
        </w:rPr>
        <w:t xml:space="preserve">presente Ordenanza es la creación y regulación del Registro Electrónico, del ayuntamiento </w:t>
      </w:r>
      <w:r>
        <w:rPr>
          <w:color w:val="000000"/>
          <w:sz w:val="20"/>
          <w:szCs w:val="20"/>
        </w:rPr>
        <w:t xml:space="preserve">de </w:t>
      </w:r>
      <w:r w:rsidR="0032532E">
        <w:rPr>
          <w:color w:val="000000"/>
          <w:sz w:val="18"/>
          <w:szCs w:val="18"/>
        </w:rPr>
        <w:t>Mijares</w:t>
      </w:r>
      <w:r>
        <w:rPr>
          <w:color w:val="000000"/>
          <w:sz w:val="18"/>
          <w:szCs w:val="18"/>
        </w:rPr>
        <w:t xml:space="preserve">, de conformidad con lo establecido </w:t>
      </w:r>
      <w:r>
        <w:rPr>
          <w:color w:val="000000"/>
          <w:sz w:val="20"/>
          <w:szCs w:val="20"/>
        </w:rPr>
        <w:t xml:space="preserve">en </w:t>
      </w:r>
      <w:r>
        <w:rPr>
          <w:color w:val="000000"/>
          <w:sz w:val="18"/>
          <w:szCs w:val="18"/>
        </w:rPr>
        <w:t xml:space="preserve">los artículos24.3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 xml:space="preserve">25 de la Ley </w:t>
      </w:r>
      <w:r>
        <w:rPr>
          <w:color w:val="000000"/>
          <w:sz w:val="14"/>
          <w:szCs w:val="14"/>
        </w:rPr>
        <w:t>11</w:t>
      </w:r>
      <w:r w:rsidR="007D222B">
        <w:rPr>
          <w:color w:val="000000"/>
          <w:sz w:val="14"/>
          <w:szCs w:val="14"/>
        </w:rPr>
        <w:t>/</w:t>
      </w:r>
      <w:proofErr w:type="gramStart"/>
      <w:r>
        <w:rPr>
          <w:color w:val="000000"/>
          <w:sz w:val="14"/>
          <w:szCs w:val="14"/>
        </w:rPr>
        <w:t>2007 ,</w:t>
      </w:r>
      <w:proofErr w:type="gramEnd"/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8"/>
          <w:szCs w:val="18"/>
        </w:rPr>
        <w:t xml:space="preserve">de 22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junio, de acceso electrónico de los Ciudadanos a </w:t>
      </w:r>
      <w:r>
        <w:rPr>
          <w:color w:val="000000"/>
          <w:sz w:val="16"/>
          <w:szCs w:val="16"/>
        </w:rPr>
        <w:t>los</w:t>
      </w:r>
      <w:r w:rsidR="00543268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Servicios Públicos.</w:t>
      </w:r>
    </w:p>
    <w:p w:rsidR="00543268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ARTICULO 2. Naturaleza y Eficacia del Registro Electrónico</w:t>
      </w:r>
    </w:p>
    <w:p w:rsidR="00543268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Registro Electrónico tiene carácter auxiliar respecto al Registro General del Ayuntamiento. La presentación de solicitudes, escritos y/o comunicaciones en el Registro </w:t>
      </w:r>
      <w:r>
        <w:rPr>
          <w:color w:val="000000"/>
          <w:sz w:val="16"/>
          <w:szCs w:val="16"/>
        </w:rPr>
        <w:t>Elec</w:t>
      </w:r>
      <w:r>
        <w:rPr>
          <w:color w:val="000000"/>
          <w:sz w:val="18"/>
          <w:szCs w:val="18"/>
        </w:rPr>
        <w:t xml:space="preserve">trónico tendrá los mismos efectos que la presentación efectuada en </w:t>
      </w:r>
      <w:r>
        <w:rPr>
          <w:color w:val="000000"/>
          <w:sz w:val="20"/>
          <w:szCs w:val="20"/>
        </w:rPr>
        <w:t xml:space="preserve">el </w:t>
      </w:r>
      <w:r>
        <w:rPr>
          <w:color w:val="000000"/>
          <w:sz w:val="18"/>
          <w:szCs w:val="18"/>
        </w:rPr>
        <w:t xml:space="preserve">Registro físico </w:t>
      </w:r>
      <w:r>
        <w:rPr>
          <w:color w:val="000000"/>
          <w:sz w:val="16"/>
          <w:szCs w:val="16"/>
        </w:rPr>
        <w:t>del</w:t>
      </w:r>
      <w:r w:rsidR="00A368AD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órgano administrativo al que se dirijan.</w:t>
      </w:r>
    </w:p>
    <w:p w:rsidR="00543268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proofErr w:type="spellStart"/>
      <w:r w:rsidRPr="007D222B">
        <w:rPr>
          <w:b/>
          <w:color w:val="000000"/>
          <w:sz w:val="24"/>
          <w:szCs w:val="24"/>
        </w:rPr>
        <w:t>ARTíCULO</w:t>
      </w:r>
      <w:proofErr w:type="spellEnd"/>
      <w:r w:rsidRPr="007D222B">
        <w:rPr>
          <w:b/>
          <w:color w:val="000000"/>
          <w:sz w:val="24"/>
          <w:szCs w:val="24"/>
        </w:rPr>
        <w:t xml:space="preserve"> 3. Ámbito de Aplicación</w:t>
      </w:r>
    </w:p>
    <w:p w:rsidR="00A368AD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presente Ordenanza Municipal se aplicará a todos los órganos </w:t>
      </w:r>
      <w:r>
        <w:rPr>
          <w:color w:val="000000"/>
          <w:sz w:val="20"/>
          <w:szCs w:val="20"/>
        </w:rPr>
        <w:t xml:space="preserve">y </w:t>
      </w:r>
      <w:r>
        <w:rPr>
          <w:color w:val="000000"/>
          <w:sz w:val="18"/>
          <w:szCs w:val="18"/>
        </w:rPr>
        <w:t>unidades administrativas de las distintas Áreas y Distri</w:t>
      </w:r>
      <w:r w:rsidR="0032532E">
        <w:rPr>
          <w:color w:val="000000"/>
          <w:sz w:val="18"/>
          <w:szCs w:val="18"/>
        </w:rPr>
        <w:t>tos del ayuntamiento de Mijares</w:t>
      </w:r>
      <w:r>
        <w:rPr>
          <w:color w:val="000000"/>
          <w:sz w:val="18"/>
          <w:szCs w:val="18"/>
        </w:rPr>
        <w:t xml:space="preserve"> y Entidades </w:t>
      </w:r>
      <w:r>
        <w:rPr>
          <w:color w:val="000000"/>
          <w:sz w:val="16"/>
          <w:szCs w:val="16"/>
        </w:rPr>
        <w:t>de</w:t>
      </w:r>
      <w:r w:rsidR="00A368AD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derecho público dependientes del mismo.</w:t>
      </w:r>
    </w:p>
    <w:p w:rsidR="00A368AD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proofErr w:type="spellStart"/>
      <w:r w:rsidRPr="007D222B">
        <w:rPr>
          <w:b/>
          <w:color w:val="000000"/>
          <w:sz w:val="24"/>
          <w:szCs w:val="24"/>
        </w:rPr>
        <w:t>ARTíCULO</w:t>
      </w:r>
      <w:proofErr w:type="spellEnd"/>
      <w:r w:rsidRPr="007D222B">
        <w:rPr>
          <w:b/>
          <w:color w:val="000000"/>
          <w:sz w:val="24"/>
          <w:szCs w:val="24"/>
        </w:rPr>
        <w:t xml:space="preserve"> 4. Responsable del Registro Electrónico</w:t>
      </w:r>
    </w:p>
    <w:p w:rsidR="00A368AD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órgano o unidad responsable de </w:t>
      </w:r>
      <w:proofErr w:type="spellStart"/>
      <w:r>
        <w:rPr>
          <w:color w:val="000000"/>
          <w:sz w:val="16"/>
          <w:szCs w:val="16"/>
        </w:rPr>
        <w:t>Ia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gestión del registro es la </w:t>
      </w:r>
      <w:proofErr w:type="spellStart"/>
      <w:r>
        <w:rPr>
          <w:color w:val="000000"/>
          <w:sz w:val="18"/>
          <w:szCs w:val="18"/>
        </w:rPr>
        <w:t>SecretarÍa</w:t>
      </w:r>
      <w:proofErr w:type="spellEnd"/>
      <w:r>
        <w:rPr>
          <w:color w:val="000000"/>
          <w:sz w:val="18"/>
          <w:szCs w:val="18"/>
        </w:rPr>
        <w:t>.</w:t>
      </w:r>
    </w:p>
    <w:p w:rsidR="00A368AD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 xml:space="preserve">ARTÍCULO </w:t>
      </w:r>
      <w:r w:rsidR="007D222B">
        <w:rPr>
          <w:b/>
          <w:color w:val="000000"/>
          <w:sz w:val="24"/>
          <w:szCs w:val="24"/>
        </w:rPr>
        <w:t xml:space="preserve">5 </w:t>
      </w:r>
      <w:r w:rsidRPr="007D222B">
        <w:rPr>
          <w:b/>
          <w:color w:val="000000"/>
          <w:sz w:val="24"/>
          <w:szCs w:val="24"/>
        </w:rPr>
        <w:t xml:space="preserve"> Acceso al Registro Electrónico</w:t>
      </w:r>
      <w:r w:rsidR="00A368AD" w:rsidRPr="007D222B">
        <w:rPr>
          <w:b/>
          <w:color w:val="000000"/>
          <w:sz w:val="24"/>
          <w:szCs w:val="24"/>
        </w:rPr>
        <w:t xml:space="preserve">. </w:t>
      </w:r>
    </w:p>
    <w:p w:rsidR="00A368AD" w:rsidRDefault="00761B66" w:rsidP="0054326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El </w:t>
      </w:r>
      <w:r>
        <w:rPr>
          <w:color w:val="000000"/>
          <w:sz w:val="18"/>
          <w:szCs w:val="18"/>
        </w:rPr>
        <w:t xml:space="preserve">acceso al Registro Electrónico se realizará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 xml:space="preserve">través </w:t>
      </w:r>
      <w:r>
        <w:rPr>
          <w:color w:val="000000"/>
          <w:sz w:val="16"/>
          <w:szCs w:val="16"/>
        </w:rPr>
        <w:t xml:space="preserve">de la </w:t>
      </w:r>
      <w:r>
        <w:rPr>
          <w:color w:val="000000"/>
          <w:sz w:val="18"/>
          <w:szCs w:val="18"/>
        </w:rPr>
        <w:t xml:space="preserve">Sede Electrónica </w:t>
      </w:r>
      <w:r>
        <w:rPr>
          <w:color w:val="000000"/>
          <w:sz w:val="16"/>
          <w:szCs w:val="16"/>
        </w:rPr>
        <w:t xml:space="preserve">del </w:t>
      </w:r>
      <w:r>
        <w:rPr>
          <w:color w:val="000000"/>
          <w:sz w:val="18"/>
          <w:szCs w:val="18"/>
        </w:rPr>
        <w:t xml:space="preserve">Ayuntamiento </w:t>
      </w:r>
      <w:r>
        <w:rPr>
          <w:color w:val="000000"/>
          <w:sz w:val="20"/>
          <w:szCs w:val="20"/>
        </w:rPr>
        <w:t xml:space="preserve">de </w:t>
      </w:r>
      <w:r w:rsidR="0032532E">
        <w:rPr>
          <w:color w:val="000000"/>
          <w:sz w:val="18"/>
          <w:szCs w:val="18"/>
        </w:rPr>
        <w:t>Mijares</w:t>
      </w:r>
      <w:r>
        <w:rPr>
          <w:color w:val="000000"/>
          <w:sz w:val="18"/>
          <w:szCs w:val="18"/>
        </w:rPr>
        <w:t xml:space="preserve"> ubicada en la sigui</w:t>
      </w:r>
      <w:r w:rsidR="0032532E">
        <w:rPr>
          <w:color w:val="000000"/>
          <w:sz w:val="18"/>
          <w:szCs w:val="18"/>
        </w:rPr>
        <w:t>ente dirección URL: www.mijares</w:t>
      </w:r>
      <w:r>
        <w:rPr>
          <w:color w:val="000000"/>
          <w:sz w:val="18"/>
          <w:szCs w:val="18"/>
        </w:rPr>
        <w:t>.sedelectro</w:t>
      </w:r>
      <w:r>
        <w:rPr>
          <w:color w:val="000000"/>
          <w:sz w:val="16"/>
          <w:szCs w:val="16"/>
        </w:rPr>
        <w:t xml:space="preserve">nica. </w:t>
      </w:r>
      <w:proofErr w:type="gramStart"/>
      <w:r>
        <w:rPr>
          <w:color w:val="000000"/>
          <w:sz w:val="16"/>
          <w:szCs w:val="16"/>
        </w:rPr>
        <w:t>es</w:t>
      </w:r>
      <w:proofErr w:type="gramEnd"/>
      <w:r>
        <w:rPr>
          <w:color w:val="000000"/>
          <w:sz w:val="16"/>
          <w:szCs w:val="16"/>
        </w:rPr>
        <w:t>.</w:t>
      </w:r>
    </w:p>
    <w:p w:rsidR="00A368AD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 xml:space="preserve">ARTICULO 6. </w:t>
      </w:r>
      <w:proofErr w:type="spellStart"/>
      <w:proofErr w:type="gramStart"/>
      <w:r w:rsidRPr="007D222B">
        <w:rPr>
          <w:b/>
          <w:color w:val="000000"/>
          <w:sz w:val="24"/>
          <w:szCs w:val="24"/>
        </w:rPr>
        <w:t>ldentificación</w:t>
      </w:r>
      <w:proofErr w:type="spellEnd"/>
      <w:proofErr w:type="gramEnd"/>
      <w:r w:rsidRPr="007D222B">
        <w:rPr>
          <w:b/>
          <w:color w:val="000000"/>
          <w:sz w:val="24"/>
          <w:szCs w:val="24"/>
        </w:rPr>
        <w:t xml:space="preserve"> de los ciudadanos</w:t>
      </w:r>
    </w:p>
    <w:p w:rsidR="00A368AD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conformidad con </w:t>
      </w:r>
      <w:r>
        <w:rPr>
          <w:color w:val="000000"/>
          <w:sz w:val="20"/>
          <w:szCs w:val="20"/>
        </w:rPr>
        <w:t>el</w:t>
      </w:r>
      <w:r w:rsidR="00A368AD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artÍculo</w:t>
      </w:r>
      <w:proofErr w:type="spellEnd"/>
      <w:r>
        <w:rPr>
          <w:color w:val="000000"/>
          <w:sz w:val="20"/>
          <w:szCs w:val="20"/>
        </w:rPr>
        <w:t xml:space="preserve"> 13.2</w:t>
      </w:r>
      <w:r w:rsidR="00A368A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</w:t>
      </w:r>
      <w:r w:rsidR="00A368A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</w:t>
      </w:r>
      <w:r w:rsidR="0032532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ley </w:t>
      </w:r>
      <w:r>
        <w:rPr>
          <w:color w:val="000000"/>
          <w:sz w:val="18"/>
          <w:szCs w:val="18"/>
        </w:rPr>
        <w:t>11</w:t>
      </w:r>
      <w:r w:rsidR="00A368AD"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</w:rPr>
        <w:t>2007</w:t>
      </w:r>
      <w:proofErr w:type="gramStart"/>
      <w:r>
        <w:rPr>
          <w:color w:val="000000"/>
          <w:sz w:val="18"/>
          <w:szCs w:val="18"/>
        </w:rPr>
        <w:t>,de</w:t>
      </w:r>
      <w:proofErr w:type="gramEnd"/>
      <w:r w:rsidR="00A368A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22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>junio, de</w:t>
      </w:r>
      <w:r w:rsidR="00A368A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Acceso Electrónico de los ciudadanos a los Servicios Públicos, los ciudadanos interesados en realizarla presentación de solicitudes en el registro electrónico podrán utilizar alguno de los sistemas de identificación electrónica:</w:t>
      </w:r>
    </w:p>
    <w:p w:rsidR="00A368AD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a) </w:t>
      </w:r>
      <w:r>
        <w:rPr>
          <w:color w:val="000000"/>
          <w:sz w:val="16"/>
          <w:szCs w:val="16"/>
        </w:rPr>
        <w:t xml:space="preserve">En </w:t>
      </w:r>
      <w:r w:rsidR="00A368AD">
        <w:rPr>
          <w:color w:val="000000"/>
          <w:sz w:val="18"/>
          <w:szCs w:val="18"/>
        </w:rPr>
        <w:t>todo caso,</w:t>
      </w:r>
      <w:r>
        <w:rPr>
          <w:color w:val="000000"/>
          <w:sz w:val="18"/>
          <w:szCs w:val="18"/>
        </w:rPr>
        <w:t xml:space="preserve"> los sistemas de firma electrónica incorporados al Documento Nacional de </w:t>
      </w:r>
      <w:proofErr w:type="spellStart"/>
      <w:r>
        <w:rPr>
          <w:color w:val="000000"/>
          <w:sz w:val="18"/>
          <w:szCs w:val="18"/>
        </w:rPr>
        <w:t>ldentidad</w:t>
      </w:r>
      <w:proofErr w:type="spellEnd"/>
      <w:r>
        <w:rPr>
          <w:color w:val="000000"/>
          <w:sz w:val="18"/>
          <w:szCs w:val="18"/>
        </w:rPr>
        <w:t>, para personas físicas.</w:t>
      </w:r>
      <w:r>
        <w:rPr>
          <w:color w:val="000000"/>
          <w:sz w:val="18"/>
          <w:szCs w:val="18"/>
        </w:rPr>
        <w:br/>
        <w:t xml:space="preserve">b) Sistemas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firma electrónica avanzada basados en certificados electrónicos </w:t>
      </w:r>
      <w:r w:rsidR="00A368AD">
        <w:rPr>
          <w:color w:val="000000"/>
          <w:sz w:val="18"/>
          <w:szCs w:val="18"/>
        </w:rPr>
        <w:t>reconocidos</w:t>
      </w:r>
    </w:p>
    <w:p w:rsidR="00A368AD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c) Otros sistemas de identificación electrónica, como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>utilización de claves concertadas en un registro previo como usuario, la aportación de información conocida por ambas</w:t>
      </w:r>
      <w:r w:rsidR="00A368A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partes </w:t>
      </w:r>
      <w:r>
        <w:rPr>
          <w:color w:val="000000"/>
          <w:sz w:val="16"/>
          <w:szCs w:val="16"/>
        </w:rPr>
        <w:t xml:space="preserve">u </w:t>
      </w:r>
      <w:r>
        <w:rPr>
          <w:color w:val="000000"/>
          <w:sz w:val="18"/>
          <w:szCs w:val="18"/>
        </w:rPr>
        <w:t>otros sistemas no criptográficos, en los términos y condiciones que en cada caso</w:t>
      </w:r>
      <w:r w:rsidR="00A368A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se determinen.</w:t>
      </w:r>
      <w:r w:rsidR="00A368AD">
        <w:rPr>
          <w:color w:val="000000"/>
          <w:sz w:val="18"/>
          <w:szCs w:val="18"/>
        </w:rPr>
        <w:t xml:space="preserve"> </w:t>
      </w:r>
    </w:p>
    <w:p w:rsidR="00A368AD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ARTICULO 7. Presentación de Solicitudes, Escritos y Comunicaciones</w:t>
      </w:r>
    </w:p>
    <w:p w:rsidR="00A368AD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Registro Electrónico estará habilitado únicamente para la presentación de solicitudes, escritos y comunicaciones respecto de los trámites y procedimientos que se relacionen </w:t>
      </w:r>
      <w:r>
        <w:rPr>
          <w:color w:val="000000"/>
          <w:sz w:val="20"/>
          <w:szCs w:val="20"/>
        </w:rPr>
        <w:t xml:space="preserve">en la sede </w:t>
      </w:r>
      <w:r>
        <w:rPr>
          <w:color w:val="000000"/>
          <w:sz w:val="18"/>
          <w:szCs w:val="18"/>
        </w:rPr>
        <w:t xml:space="preserve">electrónica. Los demás escritos carecerán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8"/>
          <w:szCs w:val="18"/>
        </w:rPr>
        <w:t xml:space="preserve">efectos </w:t>
      </w:r>
      <w:r>
        <w:rPr>
          <w:color w:val="000000"/>
          <w:sz w:val="20"/>
          <w:szCs w:val="20"/>
        </w:rPr>
        <w:t xml:space="preserve">jurídicos y </w:t>
      </w:r>
      <w:r>
        <w:rPr>
          <w:color w:val="000000"/>
          <w:sz w:val="18"/>
          <w:szCs w:val="18"/>
        </w:rPr>
        <w:t xml:space="preserve">no </w:t>
      </w:r>
      <w:r w:rsidR="00A368AD">
        <w:rPr>
          <w:color w:val="000000"/>
          <w:sz w:val="18"/>
          <w:szCs w:val="18"/>
        </w:rPr>
        <w:t>se</w:t>
      </w:r>
      <w:r w:rsidR="00A368AD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tendrán por presentados, comunicándose al interesado dicha circunstancia, </w:t>
      </w:r>
      <w:r>
        <w:rPr>
          <w:color w:val="000000"/>
          <w:sz w:val="16"/>
          <w:szCs w:val="16"/>
        </w:rPr>
        <w:t xml:space="preserve">por si </w:t>
      </w:r>
      <w:r>
        <w:rPr>
          <w:color w:val="000000"/>
          <w:sz w:val="18"/>
          <w:szCs w:val="18"/>
        </w:rPr>
        <w:t>considera</w:t>
      </w:r>
      <w:r w:rsidR="003253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conveniente utilizar cualquiera de las formas de presentación de escritos ante </w:t>
      </w:r>
      <w:r>
        <w:rPr>
          <w:color w:val="000000"/>
          <w:sz w:val="16"/>
          <w:szCs w:val="16"/>
        </w:rPr>
        <w:t xml:space="preserve">el </w:t>
      </w:r>
      <w:r>
        <w:rPr>
          <w:color w:val="000000"/>
          <w:sz w:val="18"/>
          <w:szCs w:val="18"/>
        </w:rPr>
        <w:t xml:space="preserve">Ayuntamiento que prevé </w:t>
      </w:r>
      <w:r>
        <w:rPr>
          <w:color w:val="000000"/>
          <w:sz w:val="20"/>
          <w:szCs w:val="20"/>
        </w:rPr>
        <w:t>el</w:t>
      </w:r>
      <w:r w:rsidR="00A368A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artículo </w:t>
      </w:r>
      <w:r>
        <w:rPr>
          <w:color w:val="000000"/>
          <w:sz w:val="18"/>
          <w:szCs w:val="18"/>
        </w:rPr>
        <w:t>38.4 de la Ley 30/1992, de Régimen Jurídico de las</w:t>
      </w:r>
      <w:r w:rsidR="00A368A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Administraciones Públicas y del Procedimiento Administrativo Común.-</w:t>
      </w:r>
    </w:p>
    <w:p w:rsidR="00A368AD" w:rsidRDefault="00761B66" w:rsidP="00A368AD">
      <w:pPr>
        <w:pStyle w:val="Prrafodelista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A368AD">
        <w:rPr>
          <w:color w:val="000000"/>
          <w:sz w:val="18"/>
          <w:szCs w:val="18"/>
        </w:rPr>
        <w:lastRenderedPageBreak/>
        <w:t xml:space="preserve">Los registros electrónicos permitirán la presentación de solicitudes, escritos </w:t>
      </w:r>
      <w:r w:rsidRPr="00A368AD">
        <w:rPr>
          <w:color w:val="000000"/>
          <w:sz w:val="16"/>
          <w:szCs w:val="16"/>
        </w:rPr>
        <w:t xml:space="preserve">y </w:t>
      </w:r>
      <w:r w:rsidRPr="00A368AD">
        <w:rPr>
          <w:color w:val="000000"/>
          <w:sz w:val="18"/>
          <w:szCs w:val="18"/>
        </w:rPr>
        <w:t>comunicaciones todos los días del año durante las veinticuatro horas.</w:t>
      </w:r>
    </w:p>
    <w:p w:rsidR="00A368AD" w:rsidRPr="00A368AD" w:rsidRDefault="00761B66" w:rsidP="00543268">
      <w:pPr>
        <w:pStyle w:val="Prrafodelista"/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A368AD">
        <w:rPr>
          <w:color w:val="000000"/>
          <w:sz w:val="20"/>
          <w:szCs w:val="20"/>
        </w:rPr>
        <w:t xml:space="preserve"> </w:t>
      </w:r>
      <w:r w:rsidRPr="00A368AD">
        <w:rPr>
          <w:color w:val="000000"/>
          <w:sz w:val="18"/>
          <w:szCs w:val="18"/>
        </w:rPr>
        <w:t xml:space="preserve">El Registro Electrónico se regirá por </w:t>
      </w:r>
      <w:r w:rsidRPr="00A368AD">
        <w:rPr>
          <w:color w:val="000000"/>
          <w:sz w:val="16"/>
          <w:szCs w:val="16"/>
        </w:rPr>
        <w:t xml:space="preserve">la </w:t>
      </w:r>
      <w:r w:rsidRPr="00A368AD">
        <w:rPr>
          <w:color w:val="000000"/>
          <w:sz w:val="18"/>
          <w:szCs w:val="18"/>
        </w:rPr>
        <w:t>fecha y hora oficial de la Sede Electrónica.</w:t>
      </w:r>
    </w:p>
    <w:p w:rsidR="00201E17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proofErr w:type="spellStart"/>
      <w:r w:rsidRPr="007D222B">
        <w:rPr>
          <w:b/>
          <w:color w:val="000000"/>
          <w:sz w:val="24"/>
          <w:szCs w:val="24"/>
        </w:rPr>
        <w:t>ART</w:t>
      </w:r>
      <w:r w:rsidR="00201E17" w:rsidRPr="007D222B">
        <w:rPr>
          <w:b/>
          <w:color w:val="000000"/>
          <w:sz w:val="24"/>
          <w:szCs w:val="24"/>
        </w:rPr>
        <w:t>i</w:t>
      </w:r>
      <w:r w:rsidRPr="007D222B">
        <w:rPr>
          <w:b/>
          <w:color w:val="000000"/>
          <w:sz w:val="24"/>
          <w:szCs w:val="24"/>
        </w:rPr>
        <w:t>CULO</w:t>
      </w:r>
      <w:proofErr w:type="spellEnd"/>
      <w:r w:rsidRPr="007D222B">
        <w:rPr>
          <w:b/>
          <w:color w:val="000000"/>
          <w:sz w:val="24"/>
          <w:szCs w:val="24"/>
        </w:rPr>
        <w:t xml:space="preserve"> 8. Copia de Solicitudes, Escritos y Comunicaciones.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El </w:t>
      </w:r>
      <w:r>
        <w:rPr>
          <w:color w:val="000000"/>
          <w:sz w:val="18"/>
          <w:szCs w:val="18"/>
        </w:rPr>
        <w:t xml:space="preserve">Registro Electrónico emitirá automáticamente </w:t>
      </w:r>
      <w:r>
        <w:rPr>
          <w:color w:val="000000"/>
          <w:sz w:val="16"/>
          <w:szCs w:val="16"/>
        </w:rPr>
        <w:t xml:space="preserve">un </w:t>
      </w:r>
      <w:r>
        <w:rPr>
          <w:color w:val="000000"/>
          <w:sz w:val="18"/>
          <w:szCs w:val="18"/>
        </w:rPr>
        <w:t xml:space="preserve">recibo consistente en </w:t>
      </w:r>
      <w:r>
        <w:rPr>
          <w:color w:val="000000"/>
          <w:sz w:val="16"/>
          <w:szCs w:val="16"/>
        </w:rPr>
        <w:t xml:space="preserve">una </w:t>
      </w:r>
      <w:r>
        <w:rPr>
          <w:color w:val="000000"/>
          <w:sz w:val="18"/>
          <w:szCs w:val="18"/>
        </w:rPr>
        <w:t xml:space="preserve">copia </w:t>
      </w:r>
      <w:r>
        <w:rPr>
          <w:color w:val="000000"/>
          <w:sz w:val="16"/>
          <w:szCs w:val="16"/>
        </w:rPr>
        <w:t>au</w:t>
      </w:r>
      <w:r>
        <w:rPr>
          <w:color w:val="000000"/>
          <w:sz w:val="18"/>
          <w:szCs w:val="18"/>
        </w:rPr>
        <w:t xml:space="preserve">tenticada de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solicitud, escrito </w:t>
      </w:r>
      <w:r>
        <w:rPr>
          <w:color w:val="000000"/>
          <w:sz w:val="16"/>
          <w:szCs w:val="16"/>
        </w:rPr>
        <w:t xml:space="preserve">o </w:t>
      </w:r>
      <w:r>
        <w:rPr>
          <w:color w:val="000000"/>
          <w:sz w:val="18"/>
          <w:szCs w:val="18"/>
        </w:rPr>
        <w:t xml:space="preserve">comunicación incluyendo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hora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>fecha de presentación</w:t>
      </w:r>
      <w:r w:rsidR="00201E17"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>el número de entrada de registro.</w:t>
      </w:r>
    </w:p>
    <w:p w:rsidR="00201E17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proofErr w:type="spellStart"/>
      <w:r w:rsidRPr="007D222B">
        <w:rPr>
          <w:b/>
          <w:color w:val="000000"/>
          <w:sz w:val="24"/>
          <w:szCs w:val="24"/>
        </w:rPr>
        <w:t>ARTíCULO</w:t>
      </w:r>
      <w:proofErr w:type="spellEnd"/>
      <w:r w:rsidRPr="007D222B">
        <w:rPr>
          <w:b/>
          <w:color w:val="000000"/>
          <w:sz w:val="24"/>
          <w:szCs w:val="24"/>
        </w:rPr>
        <w:t xml:space="preserve"> 9. Rechazo de Solicitudes, Escritos y Comunicaciones.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Administración Municipal podrá rechazar aquellos documentos electrónicos que </w:t>
      </w:r>
      <w:r w:rsidR="00201E17">
        <w:rPr>
          <w:color w:val="000000"/>
          <w:sz w:val="18"/>
          <w:szCs w:val="18"/>
        </w:rPr>
        <w:t>se</w:t>
      </w:r>
      <w:r w:rsidR="00201E17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presenten en las siguientes circunstancias:</w:t>
      </w:r>
      <w:r>
        <w:rPr>
          <w:color w:val="000000"/>
          <w:sz w:val="18"/>
          <w:szCs w:val="18"/>
        </w:rPr>
        <w:br/>
        <w:t xml:space="preserve">a) Que contengan código malicioso </w:t>
      </w:r>
      <w:r>
        <w:rPr>
          <w:color w:val="000000"/>
          <w:sz w:val="20"/>
          <w:szCs w:val="20"/>
        </w:rPr>
        <w:t xml:space="preserve">o </w:t>
      </w:r>
      <w:r>
        <w:rPr>
          <w:color w:val="000000"/>
          <w:sz w:val="18"/>
          <w:szCs w:val="18"/>
        </w:rPr>
        <w:t xml:space="preserve">un dispositivo susceptible de afectar </w:t>
      </w:r>
      <w:r>
        <w:rPr>
          <w:color w:val="000000"/>
          <w:sz w:val="20"/>
          <w:szCs w:val="20"/>
        </w:rPr>
        <w:t xml:space="preserve">a </w:t>
      </w:r>
      <w:r>
        <w:rPr>
          <w:color w:val="000000"/>
          <w:sz w:val="18"/>
          <w:szCs w:val="18"/>
        </w:rPr>
        <w:t>la integridad o la seguridad del sistema.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b) En el caso de utilización de documentos normalizados, cuando no se cumplimenten los campos requeridos como obligatorios o cuando tenga incongruencias u omisiones</w:t>
      </w:r>
      <w:r w:rsidR="00201E1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que impidan su tratamiento.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Los documentos adjuntos a los escritos y comunicaciones presentadas en el registro</w:t>
      </w:r>
      <w:r w:rsidR="00201E1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electrónico deberán </w:t>
      </w:r>
      <w:r>
        <w:rPr>
          <w:color w:val="000000"/>
          <w:sz w:val="20"/>
          <w:szCs w:val="20"/>
        </w:rPr>
        <w:t xml:space="preserve">ser </w:t>
      </w:r>
      <w:r>
        <w:rPr>
          <w:color w:val="000000"/>
          <w:sz w:val="18"/>
          <w:szCs w:val="18"/>
        </w:rPr>
        <w:t xml:space="preserve">legibles </w:t>
      </w:r>
      <w:r>
        <w:rPr>
          <w:color w:val="000000"/>
          <w:sz w:val="20"/>
          <w:szCs w:val="20"/>
        </w:rPr>
        <w:t xml:space="preserve">y </w:t>
      </w:r>
      <w:r>
        <w:rPr>
          <w:color w:val="000000"/>
          <w:sz w:val="18"/>
          <w:szCs w:val="18"/>
        </w:rPr>
        <w:t>no defectuosos, pudiéndose utilizar los formatos comúnmente aceptados que se harán públicos en la sede electrónica de este Ayuntamiento.</w:t>
      </w:r>
      <w:r w:rsidR="00201E17">
        <w:rPr>
          <w:color w:val="000000"/>
          <w:sz w:val="18"/>
          <w:szCs w:val="18"/>
        </w:rPr>
        <w:t xml:space="preserve"> 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En </w:t>
      </w:r>
      <w:r>
        <w:rPr>
          <w:color w:val="000000"/>
          <w:sz w:val="18"/>
          <w:szCs w:val="18"/>
        </w:rPr>
        <w:t xml:space="preserve">estos casos, se informará de ello al remitente del documento, con indicación de </w:t>
      </w:r>
      <w:r w:rsidR="00201E17">
        <w:rPr>
          <w:color w:val="000000"/>
          <w:sz w:val="18"/>
          <w:szCs w:val="18"/>
        </w:rPr>
        <w:t>los</w:t>
      </w:r>
      <w:r w:rsidR="00201E17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motivos del rechazo así como, cuando ello fuera posible, de los medios de subsanación </w:t>
      </w:r>
      <w:r w:rsidR="00201E17">
        <w:rPr>
          <w:color w:val="000000"/>
          <w:sz w:val="18"/>
          <w:szCs w:val="18"/>
        </w:rPr>
        <w:t>de</w:t>
      </w:r>
      <w:r w:rsidR="00201E17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tales deficiencias. Cuando </w:t>
      </w:r>
      <w:r>
        <w:rPr>
          <w:color w:val="000000"/>
          <w:sz w:val="20"/>
          <w:szCs w:val="20"/>
        </w:rPr>
        <w:t xml:space="preserve">el </w:t>
      </w:r>
      <w:r>
        <w:rPr>
          <w:color w:val="000000"/>
          <w:sz w:val="18"/>
          <w:szCs w:val="18"/>
        </w:rPr>
        <w:t>interesado lo solicite, se remitirá justificación del intento de</w:t>
      </w:r>
      <w:r w:rsidR="00201E1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presentación, que incluirá las circunstancias del rechazo.</w:t>
      </w:r>
    </w:p>
    <w:p w:rsidR="00201E17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ARTÍCULO 10. Cómputo de Plazos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El Registro Electrónico del</w:t>
      </w:r>
      <w:r w:rsidR="00201E17">
        <w:rPr>
          <w:color w:val="000000"/>
          <w:sz w:val="18"/>
          <w:szCs w:val="18"/>
        </w:rPr>
        <w:t xml:space="preserve"> </w:t>
      </w:r>
      <w:r w:rsidR="0032532E">
        <w:rPr>
          <w:color w:val="000000"/>
          <w:sz w:val="18"/>
          <w:szCs w:val="18"/>
        </w:rPr>
        <w:t>Ayuntamiento de Mijares</w:t>
      </w:r>
      <w:r>
        <w:rPr>
          <w:color w:val="000000"/>
          <w:sz w:val="18"/>
          <w:szCs w:val="18"/>
        </w:rPr>
        <w:t xml:space="preserve"> se regirá,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>efectos de cómputo</w:t>
      </w:r>
      <w:r w:rsidR="00201E17">
        <w:rPr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8"/>
          <w:szCs w:val="18"/>
        </w:rPr>
        <w:t xml:space="preserve">plazos, vinculantes tanto para los interesados como para las Administraciones Públicas, por la fecha y la hora oficial de la Sede </w:t>
      </w:r>
      <w:r w:rsidR="0032532E">
        <w:rPr>
          <w:color w:val="000000"/>
          <w:sz w:val="18"/>
          <w:szCs w:val="18"/>
        </w:rPr>
        <w:t>Electrónica</w:t>
      </w:r>
      <w:r>
        <w:rPr>
          <w:color w:val="000000"/>
          <w:sz w:val="18"/>
          <w:szCs w:val="18"/>
        </w:rPr>
        <w:t xml:space="preserve">, que contará con las medidas </w:t>
      </w:r>
      <w:r>
        <w:rPr>
          <w:color w:val="000000"/>
          <w:sz w:val="16"/>
          <w:szCs w:val="16"/>
        </w:rPr>
        <w:t>de</w:t>
      </w:r>
      <w:r w:rsidR="00201E17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seguridad necesarias para garantizar su integridad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>figurar visible.</w:t>
      </w:r>
      <w:r w:rsidR="00201E17">
        <w:rPr>
          <w:color w:val="000000"/>
          <w:sz w:val="18"/>
          <w:szCs w:val="18"/>
        </w:rPr>
        <w:t xml:space="preserve"> 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El Registro Electrónico estará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 xml:space="preserve">disposición de sus usuarios las veinticuatro horas </w:t>
      </w:r>
      <w:r>
        <w:rPr>
          <w:color w:val="000000"/>
          <w:sz w:val="16"/>
          <w:szCs w:val="16"/>
        </w:rPr>
        <w:t>del</w:t>
      </w:r>
      <w:r w:rsidR="00201E1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día, </w:t>
      </w:r>
      <w:r>
        <w:rPr>
          <w:color w:val="000000"/>
          <w:sz w:val="18"/>
          <w:szCs w:val="18"/>
        </w:rPr>
        <w:t xml:space="preserve">todos </w:t>
      </w:r>
      <w:r>
        <w:rPr>
          <w:color w:val="000000"/>
          <w:sz w:val="16"/>
          <w:szCs w:val="16"/>
        </w:rPr>
        <w:t xml:space="preserve">los </w:t>
      </w:r>
      <w:r>
        <w:rPr>
          <w:color w:val="000000"/>
          <w:sz w:val="18"/>
          <w:szCs w:val="18"/>
        </w:rPr>
        <w:t xml:space="preserve">días </w:t>
      </w:r>
      <w:r>
        <w:rPr>
          <w:color w:val="000000"/>
          <w:sz w:val="16"/>
          <w:szCs w:val="16"/>
        </w:rPr>
        <w:t xml:space="preserve">del </w:t>
      </w:r>
      <w:r>
        <w:rPr>
          <w:color w:val="000000"/>
          <w:sz w:val="18"/>
          <w:szCs w:val="18"/>
        </w:rPr>
        <w:t xml:space="preserve">año, excepto las interrupciones que sean necesarias por razones </w:t>
      </w:r>
      <w:r w:rsidR="00201E17">
        <w:rPr>
          <w:color w:val="000000"/>
          <w:sz w:val="18"/>
          <w:szCs w:val="18"/>
        </w:rPr>
        <w:t xml:space="preserve">técnicas 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A los </w:t>
      </w:r>
      <w:r>
        <w:rPr>
          <w:color w:val="000000"/>
          <w:sz w:val="18"/>
          <w:szCs w:val="18"/>
        </w:rPr>
        <w:t xml:space="preserve">efectos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cómputo de plazo fijado </w:t>
      </w:r>
      <w:r w:rsidR="00201E17">
        <w:rPr>
          <w:color w:val="000000"/>
          <w:sz w:val="18"/>
          <w:szCs w:val="18"/>
        </w:rPr>
        <w:t>en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días hábiles o naturales,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 xml:space="preserve">en </w:t>
      </w:r>
      <w:r>
        <w:rPr>
          <w:color w:val="000000"/>
          <w:sz w:val="16"/>
          <w:szCs w:val="16"/>
        </w:rPr>
        <w:t xml:space="preserve">lo </w:t>
      </w:r>
      <w:r>
        <w:rPr>
          <w:color w:val="000000"/>
          <w:sz w:val="18"/>
          <w:szCs w:val="18"/>
        </w:rPr>
        <w:t xml:space="preserve">que </w:t>
      </w:r>
      <w:r>
        <w:rPr>
          <w:color w:val="000000"/>
          <w:sz w:val="16"/>
          <w:szCs w:val="16"/>
        </w:rPr>
        <w:t xml:space="preserve">se </w:t>
      </w:r>
      <w:r>
        <w:rPr>
          <w:color w:val="000000"/>
          <w:sz w:val="18"/>
          <w:szCs w:val="18"/>
        </w:rPr>
        <w:t>refiere a cumplimiento de plazos por los interesados, habrá que estar a lo siguiente:</w:t>
      </w:r>
    </w:p>
    <w:p w:rsidR="00201E17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entrada de solicitudes, escritos y/o comunicaciones recibidas </w:t>
      </w:r>
      <w:r>
        <w:rPr>
          <w:color w:val="000000"/>
          <w:sz w:val="16"/>
          <w:szCs w:val="16"/>
        </w:rPr>
        <w:t xml:space="preserve">en </w:t>
      </w:r>
      <w:r w:rsidR="0032532E">
        <w:rPr>
          <w:color w:val="000000"/>
          <w:sz w:val="18"/>
          <w:szCs w:val="18"/>
        </w:rPr>
        <w:t>días</w:t>
      </w:r>
      <w:r>
        <w:rPr>
          <w:color w:val="000000"/>
          <w:sz w:val="18"/>
          <w:szCs w:val="18"/>
        </w:rPr>
        <w:t xml:space="preserve"> inhábiles </w:t>
      </w:r>
      <w:r>
        <w:rPr>
          <w:color w:val="000000"/>
          <w:sz w:val="16"/>
          <w:szCs w:val="16"/>
        </w:rPr>
        <w:t>se</w:t>
      </w:r>
      <w:r w:rsidR="00201E17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entenderán efectuadas en la primera hora del primer </w:t>
      </w:r>
      <w:r w:rsidR="0032532E">
        <w:rPr>
          <w:color w:val="000000"/>
          <w:sz w:val="18"/>
          <w:szCs w:val="18"/>
        </w:rPr>
        <w:t>día</w:t>
      </w:r>
      <w:r>
        <w:rPr>
          <w:color w:val="000000"/>
          <w:sz w:val="18"/>
          <w:szCs w:val="18"/>
        </w:rPr>
        <w:t xml:space="preserve"> hábil siguiente.</w:t>
      </w:r>
      <w:r w:rsidR="00201E17">
        <w:rPr>
          <w:color w:val="000000"/>
          <w:sz w:val="18"/>
          <w:szCs w:val="18"/>
        </w:rPr>
        <w:t xml:space="preserve"> </w:t>
      </w:r>
    </w:p>
    <w:p w:rsidR="000A5EC5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No </w:t>
      </w:r>
      <w:r>
        <w:rPr>
          <w:color w:val="000000"/>
          <w:sz w:val="18"/>
          <w:szCs w:val="18"/>
        </w:rPr>
        <w:t xml:space="preserve">se dará salida. </w:t>
      </w:r>
      <w:proofErr w:type="gramStart"/>
      <w:r>
        <w:rPr>
          <w:color w:val="000000"/>
          <w:sz w:val="16"/>
          <w:szCs w:val="16"/>
        </w:rPr>
        <w:t>a</w:t>
      </w:r>
      <w:proofErr w:type="gramEnd"/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través del </w:t>
      </w:r>
      <w:proofErr w:type="spellStart"/>
      <w:r>
        <w:rPr>
          <w:color w:val="000000"/>
          <w:sz w:val="18"/>
          <w:szCs w:val="18"/>
        </w:rPr>
        <w:t>Reqistro</w:t>
      </w:r>
      <w:proofErr w:type="spellEnd"/>
      <w:r>
        <w:rPr>
          <w:color w:val="000000"/>
          <w:sz w:val="18"/>
          <w:szCs w:val="18"/>
        </w:rPr>
        <w:t xml:space="preserve"> Electrónico. </w:t>
      </w:r>
      <w:proofErr w:type="gramStart"/>
      <w:r>
        <w:rPr>
          <w:color w:val="000000"/>
          <w:sz w:val="18"/>
          <w:szCs w:val="18"/>
        </w:rPr>
        <w:t>a</w:t>
      </w:r>
      <w:proofErr w:type="gramEnd"/>
      <w:r>
        <w:rPr>
          <w:color w:val="000000"/>
          <w:sz w:val="18"/>
          <w:szCs w:val="18"/>
        </w:rPr>
        <w:t xml:space="preserve"> </w:t>
      </w:r>
      <w:r w:rsidR="0032532E">
        <w:rPr>
          <w:color w:val="000000"/>
          <w:sz w:val="18"/>
          <w:szCs w:val="18"/>
        </w:rPr>
        <w:t>ningún</w:t>
      </w:r>
      <w:r>
        <w:rPr>
          <w:color w:val="000000"/>
          <w:sz w:val="18"/>
          <w:szCs w:val="18"/>
        </w:rPr>
        <w:t xml:space="preserve"> escrito o </w:t>
      </w:r>
      <w:r w:rsidR="0032532E">
        <w:rPr>
          <w:color w:val="000000"/>
          <w:sz w:val="18"/>
          <w:szCs w:val="18"/>
        </w:rPr>
        <w:t>comunicación en</w:t>
      </w:r>
      <w:r>
        <w:rPr>
          <w:color w:val="000000"/>
          <w:sz w:val="18"/>
          <w:szCs w:val="18"/>
        </w:rPr>
        <w:t xml:space="preserve"> día inhábil</w:t>
      </w:r>
      <w:r w:rsidR="000A5EC5">
        <w:rPr>
          <w:color w:val="000000"/>
          <w:sz w:val="18"/>
          <w:szCs w:val="18"/>
        </w:rPr>
        <w:t>.</w:t>
      </w:r>
    </w:p>
    <w:p w:rsidR="000A5EC5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>
        <w:rPr>
          <w:color w:val="000000"/>
          <w:sz w:val="16"/>
          <w:szCs w:val="16"/>
        </w:rPr>
        <w:t xml:space="preserve">Se </w:t>
      </w:r>
      <w:r>
        <w:rPr>
          <w:color w:val="000000"/>
          <w:sz w:val="18"/>
          <w:szCs w:val="18"/>
        </w:rPr>
        <w:t xml:space="preserve">consideran </w:t>
      </w:r>
      <w:proofErr w:type="spellStart"/>
      <w:r>
        <w:rPr>
          <w:color w:val="000000"/>
          <w:sz w:val="18"/>
          <w:szCs w:val="18"/>
        </w:rPr>
        <w:t>dÍas</w:t>
      </w:r>
      <w:proofErr w:type="spellEnd"/>
      <w:r>
        <w:rPr>
          <w:color w:val="000000"/>
          <w:sz w:val="18"/>
          <w:szCs w:val="18"/>
        </w:rPr>
        <w:t xml:space="preserve"> inhábiles,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 xml:space="preserve">efectos del Registro Electrónico de </w:t>
      </w:r>
      <w:r w:rsidR="000A5EC5">
        <w:rPr>
          <w:color w:val="000000"/>
          <w:sz w:val="18"/>
          <w:szCs w:val="18"/>
        </w:rPr>
        <w:t>la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Administración</w:t>
      </w:r>
      <w:r w:rsidR="000A5EC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Munici</w:t>
      </w:r>
      <w:r w:rsidR="000A5EC5">
        <w:rPr>
          <w:color w:val="000000"/>
          <w:sz w:val="18"/>
          <w:szCs w:val="18"/>
        </w:rPr>
        <w:t>p</w:t>
      </w:r>
      <w:r>
        <w:rPr>
          <w:color w:val="000000"/>
          <w:sz w:val="18"/>
          <w:szCs w:val="18"/>
        </w:rPr>
        <w:t xml:space="preserve">al. </w:t>
      </w:r>
      <w:proofErr w:type="gramStart"/>
      <w:r>
        <w:rPr>
          <w:color w:val="000000"/>
          <w:sz w:val="18"/>
          <w:szCs w:val="18"/>
        </w:rPr>
        <w:t>los</w:t>
      </w:r>
      <w:proofErr w:type="gramEnd"/>
      <w:r>
        <w:rPr>
          <w:color w:val="000000"/>
          <w:sz w:val="18"/>
          <w:szCs w:val="18"/>
        </w:rPr>
        <w:t xml:space="preserve"> establecidos como </w:t>
      </w:r>
      <w:proofErr w:type="spellStart"/>
      <w:r>
        <w:rPr>
          <w:color w:val="000000"/>
          <w:sz w:val="18"/>
          <w:szCs w:val="18"/>
        </w:rPr>
        <w:t>dÍas</w:t>
      </w:r>
      <w:proofErr w:type="spellEnd"/>
      <w:r>
        <w:rPr>
          <w:color w:val="000000"/>
          <w:sz w:val="18"/>
          <w:szCs w:val="18"/>
        </w:rPr>
        <w:t xml:space="preserve"> festivos en el calendario oficial de fiestas laborales</w:t>
      </w:r>
      <w:r w:rsidR="0032532E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del Estado, de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Comunidad Autónoma </w:t>
      </w:r>
      <w:r>
        <w:rPr>
          <w:color w:val="000000"/>
          <w:sz w:val="16"/>
          <w:szCs w:val="16"/>
        </w:rPr>
        <w:t xml:space="preserve">y de </w:t>
      </w:r>
      <w:r>
        <w:rPr>
          <w:color w:val="000000"/>
          <w:sz w:val="18"/>
          <w:szCs w:val="18"/>
        </w:rPr>
        <w:t xml:space="preserve">fiestas locales de este Municipio.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>estos efectos, se podrá consultar el calendario publicado en la Sede Electrónica.</w:t>
      </w:r>
    </w:p>
    <w:p w:rsidR="000A5EC5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El inicio del cómputo de los plazos que hayan de cumplir los órganos administrativos</w:t>
      </w:r>
      <w:r w:rsidR="000A5EC5"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 xml:space="preserve">entidades de derecho público vendrá determinado por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fecha y hora de presentación </w:t>
      </w:r>
      <w:r>
        <w:rPr>
          <w:color w:val="000000"/>
          <w:sz w:val="16"/>
          <w:szCs w:val="16"/>
        </w:rPr>
        <w:t>en</w:t>
      </w:r>
      <w:r w:rsidR="000A5EC5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el propio registro o, en </w:t>
      </w:r>
      <w:r>
        <w:rPr>
          <w:color w:val="000000"/>
          <w:sz w:val="16"/>
          <w:szCs w:val="16"/>
        </w:rPr>
        <w:t xml:space="preserve">el </w:t>
      </w:r>
      <w:r>
        <w:rPr>
          <w:color w:val="000000"/>
          <w:sz w:val="18"/>
          <w:szCs w:val="18"/>
        </w:rPr>
        <w:t xml:space="preserve">caso previsto </w:t>
      </w:r>
      <w:r>
        <w:rPr>
          <w:color w:val="000000"/>
          <w:sz w:val="16"/>
          <w:szCs w:val="16"/>
        </w:rPr>
        <w:t xml:space="preserve">en el </w:t>
      </w:r>
      <w:r>
        <w:rPr>
          <w:color w:val="000000"/>
          <w:sz w:val="18"/>
          <w:szCs w:val="18"/>
        </w:rPr>
        <w:t xml:space="preserve">apartado 2.b del artículo 24 </w:t>
      </w:r>
      <w:r>
        <w:rPr>
          <w:color w:val="000000"/>
          <w:sz w:val="20"/>
          <w:szCs w:val="20"/>
        </w:rPr>
        <w:t>de</w:t>
      </w:r>
      <w:r w:rsidR="000A5E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la</w:t>
      </w:r>
      <w:r w:rsidR="000A5E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Ley </w:t>
      </w:r>
      <w:r>
        <w:rPr>
          <w:color w:val="000000"/>
          <w:sz w:val="16"/>
          <w:szCs w:val="16"/>
        </w:rPr>
        <w:t>11</w:t>
      </w:r>
      <w:r w:rsidR="000A5EC5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>2007,</w:t>
      </w:r>
      <w:r w:rsidR="000A5EC5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de 22 de junio,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Acceso Electrónico de los Ciudadanos </w:t>
      </w:r>
      <w:r>
        <w:rPr>
          <w:color w:val="000000"/>
          <w:sz w:val="20"/>
          <w:szCs w:val="20"/>
        </w:rPr>
        <w:t xml:space="preserve">a </w:t>
      </w:r>
      <w:r>
        <w:rPr>
          <w:color w:val="000000"/>
          <w:sz w:val="18"/>
          <w:szCs w:val="18"/>
        </w:rPr>
        <w:t xml:space="preserve">los Servicios Públicos, por </w:t>
      </w:r>
      <w:r>
        <w:rPr>
          <w:color w:val="000000"/>
          <w:sz w:val="16"/>
          <w:szCs w:val="16"/>
        </w:rPr>
        <w:t>la</w:t>
      </w:r>
      <w:r w:rsidR="000A5EC5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fecha </w:t>
      </w:r>
      <w:r>
        <w:rPr>
          <w:color w:val="000000"/>
          <w:sz w:val="20"/>
          <w:szCs w:val="20"/>
        </w:rPr>
        <w:t xml:space="preserve">y </w:t>
      </w:r>
      <w:r>
        <w:rPr>
          <w:color w:val="000000"/>
          <w:sz w:val="18"/>
          <w:szCs w:val="18"/>
        </w:rPr>
        <w:t xml:space="preserve">hora de entrada en </w:t>
      </w:r>
      <w:r>
        <w:rPr>
          <w:color w:val="000000"/>
          <w:sz w:val="20"/>
          <w:szCs w:val="20"/>
        </w:rPr>
        <w:t xml:space="preserve">el </w:t>
      </w:r>
      <w:r>
        <w:rPr>
          <w:color w:val="000000"/>
          <w:sz w:val="18"/>
          <w:szCs w:val="18"/>
        </w:rPr>
        <w:t xml:space="preserve">registro del destinatario. En todo caso, la fecha efectiva </w:t>
      </w:r>
      <w:r>
        <w:rPr>
          <w:color w:val="000000"/>
          <w:sz w:val="16"/>
          <w:szCs w:val="16"/>
        </w:rPr>
        <w:t>de</w:t>
      </w:r>
      <w:r w:rsidR="000A5EC5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inicio del cómputo de plazos deberá ser comunicada a quien presentó el escrito, solicitud</w:t>
      </w:r>
      <w:r w:rsidR="000A5EC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 comunicación.</w:t>
      </w:r>
    </w:p>
    <w:p w:rsidR="007D222B" w:rsidRDefault="007D222B" w:rsidP="00543268">
      <w:pPr>
        <w:jc w:val="both"/>
        <w:rPr>
          <w:b/>
          <w:color w:val="000000"/>
          <w:sz w:val="24"/>
          <w:szCs w:val="24"/>
        </w:rPr>
      </w:pPr>
    </w:p>
    <w:p w:rsidR="007D222B" w:rsidRDefault="007D222B" w:rsidP="00543268">
      <w:pPr>
        <w:jc w:val="both"/>
        <w:rPr>
          <w:b/>
          <w:color w:val="000000"/>
          <w:sz w:val="24"/>
          <w:szCs w:val="24"/>
        </w:rPr>
      </w:pPr>
    </w:p>
    <w:p w:rsidR="000A5EC5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ART</w:t>
      </w:r>
      <w:r w:rsidR="000A5EC5" w:rsidRPr="007D222B">
        <w:rPr>
          <w:b/>
          <w:color w:val="000000"/>
          <w:sz w:val="24"/>
          <w:szCs w:val="24"/>
        </w:rPr>
        <w:t>I</w:t>
      </w:r>
      <w:r w:rsidRPr="007D222B">
        <w:rPr>
          <w:b/>
          <w:color w:val="000000"/>
          <w:sz w:val="24"/>
          <w:szCs w:val="24"/>
        </w:rPr>
        <w:t xml:space="preserve">CULO 11. </w:t>
      </w:r>
      <w:r w:rsidR="000A5EC5" w:rsidRPr="007D222B">
        <w:rPr>
          <w:b/>
          <w:color w:val="000000"/>
          <w:sz w:val="24"/>
          <w:szCs w:val="24"/>
        </w:rPr>
        <w:t xml:space="preserve"> </w:t>
      </w:r>
      <w:r w:rsidRPr="007D222B">
        <w:rPr>
          <w:b/>
          <w:color w:val="000000"/>
          <w:sz w:val="24"/>
          <w:szCs w:val="24"/>
        </w:rPr>
        <w:t>TRAMITACIÓN DE LA FACTURA ELECTRÓN</w:t>
      </w:r>
      <w:r w:rsidR="000A5EC5" w:rsidRPr="007D222B">
        <w:rPr>
          <w:b/>
          <w:color w:val="000000"/>
          <w:sz w:val="24"/>
          <w:szCs w:val="24"/>
        </w:rPr>
        <w:t>ICA</w:t>
      </w:r>
      <w:r w:rsidRPr="007D222B">
        <w:rPr>
          <w:b/>
          <w:color w:val="000000"/>
          <w:sz w:val="24"/>
          <w:szCs w:val="24"/>
        </w:rPr>
        <w:t>.</w:t>
      </w:r>
    </w:p>
    <w:p w:rsidR="000A5EC5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2"/>
          <w:szCs w:val="12"/>
        </w:rPr>
        <w:t>'l</w:t>
      </w:r>
      <w:r>
        <w:rPr>
          <w:color w:val="000000"/>
          <w:sz w:val="20"/>
          <w:szCs w:val="20"/>
        </w:rPr>
        <w:t>.</w:t>
      </w:r>
      <w:r w:rsidR="000A5EC5">
        <w:rPr>
          <w:color w:val="000000"/>
          <w:sz w:val="20"/>
          <w:szCs w:val="20"/>
        </w:rPr>
        <w:t xml:space="preserve">1.- </w:t>
      </w:r>
      <w:r>
        <w:rPr>
          <w:color w:val="000000"/>
          <w:sz w:val="18"/>
          <w:szCs w:val="18"/>
        </w:rPr>
        <w:t xml:space="preserve">En cumplimiento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8"/>
          <w:szCs w:val="18"/>
        </w:rPr>
        <w:t>la obligación de este</w:t>
      </w:r>
      <w:r w:rsidR="000A5EC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Ayuntamiento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8"/>
          <w:szCs w:val="18"/>
        </w:rPr>
        <w:t xml:space="preserve">disponer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8"/>
          <w:szCs w:val="18"/>
        </w:rPr>
        <w:t>un Punto</w:t>
      </w:r>
      <w:r w:rsidR="000A5EC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General de Entrada de Facturas Electrónicas para permitir la presentación electrónica </w:t>
      </w:r>
      <w:r>
        <w:rPr>
          <w:color w:val="000000"/>
          <w:sz w:val="16"/>
          <w:szCs w:val="16"/>
        </w:rPr>
        <w:t>de</w:t>
      </w:r>
      <w:r w:rsidR="000A5EC5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todas las facturas y otros documentos emitidos por los proveedores y contratistas, se </w:t>
      </w:r>
      <w:r>
        <w:rPr>
          <w:color w:val="000000"/>
          <w:sz w:val="16"/>
          <w:szCs w:val="16"/>
        </w:rPr>
        <w:t>im</w:t>
      </w:r>
      <w:r>
        <w:rPr>
          <w:color w:val="000000"/>
          <w:sz w:val="18"/>
          <w:szCs w:val="18"/>
        </w:rPr>
        <w:t xml:space="preserve">planta y habilita el Punto General de Entrada de Facturas Electrónicas </w:t>
      </w:r>
      <w:r>
        <w:rPr>
          <w:color w:val="000000"/>
          <w:sz w:val="16"/>
          <w:szCs w:val="16"/>
        </w:rPr>
        <w:t xml:space="preserve">del </w:t>
      </w:r>
      <w:r>
        <w:rPr>
          <w:color w:val="000000"/>
          <w:sz w:val="18"/>
          <w:szCs w:val="18"/>
        </w:rPr>
        <w:t xml:space="preserve">Ayuntamiento </w:t>
      </w:r>
      <w:r>
        <w:rPr>
          <w:color w:val="000000"/>
          <w:sz w:val="16"/>
          <w:szCs w:val="16"/>
        </w:rPr>
        <w:t>de</w:t>
      </w:r>
      <w:r w:rsidR="000A5EC5">
        <w:rPr>
          <w:color w:val="000000"/>
          <w:sz w:val="16"/>
          <w:szCs w:val="16"/>
        </w:rPr>
        <w:t xml:space="preserve"> </w:t>
      </w:r>
      <w:r w:rsidR="0032532E">
        <w:rPr>
          <w:color w:val="000000"/>
          <w:sz w:val="18"/>
          <w:szCs w:val="18"/>
        </w:rPr>
        <w:t>Mijares</w:t>
      </w:r>
      <w:r>
        <w:rPr>
          <w:color w:val="000000"/>
          <w:sz w:val="18"/>
          <w:szCs w:val="18"/>
        </w:rPr>
        <w:t xml:space="preserve"> accesible a través de la sede electrónica</w:t>
      </w:r>
      <w:r w:rsidR="0032532E">
        <w:rPr>
          <w:color w:val="000000"/>
          <w:sz w:val="18"/>
          <w:szCs w:val="18"/>
        </w:rPr>
        <w:t xml:space="preserve"> de la Corporación: www.mijares</w:t>
      </w:r>
      <w:r>
        <w:rPr>
          <w:color w:val="000000"/>
          <w:sz w:val="18"/>
          <w:szCs w:val="18"/>
        </w:rPr>
        <w:t>.sedelectronica.es.</w:t>
      </w:r>
      <w:r>
        <w:rPr>
          <w:color w:val="000000"/>
          <w:sz w:val="18"/>
          <w:szCs w:val="18"/>
        </w:rPr>
        <w:br/>
      </w:r>
    </w:p>
    <w:p w:rsidR="00D217EA" w:rsidRDefault="00761B66" w:rsidP="00543268">
      <w:pPr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2. Estarán obligados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 xml:space="preserve">facturar electrónicamente todos los proveedores que hayan entregado bienes </w:t>
      </w:r>
      <w:r>
        <w:rPr>
          <w:color w:val="000000"/>
          <w:sz w:val="20"/>
          <w:szCs w:val="20"/>
        </w:rPr>
        <w:t xml:space="preserve">o </w:t>
      </w:r>
      <w:r>
        <w:rPr>
          <w:color w:val="000000"/>
          <w:sz w:val="18"/>
          <w:szCs w:val="18"/>
        </w:rPr>
        <w:t>prestado servicios a este</w:t>
      </w:r>
      <w:r w:rsidR="000A5EC5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Ayuntamiento desde </w:t>
      </w:r>
      <w:r>
        <w:rPr>
          <w:color w:val="000000"/>
          <w:sz w:val="20"/>
          <w:szCs w:val="20"/>
        </w:rPr>
        <w:t xml:space="preserve">el </w:t>
      </w:r>
      <w:r>
        <w:rPr>
          <w:color w:val="000000"/>
          <w:sz w:val="18"/>
          <w:szCs w:val="18"/>
        </w:rPr>
        <w:t xml:space="preserve">15 de enero de </w:t>
      </w:r>
      <w:r>
        <w:rPr>
          <w:color w:val="000000"/>
          <w:sz w:val="16"/>
          <w:szCs w:val="16"/>
        </w:rPr>
        <w:t>20</w:t>
      </w:r>
      <w:r w:rsidR="000A5EC5">
        <w:rPr>
          <w:color w:val="000000"/>
          <w:sz w:val="16"/>
          <w:szCs w:val="16"/>
        </w:rPr>
        <w:t>15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>y</w:t>
      </w:r>
      <w:r w:rsidR="000A5EC5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en concreto, tal y como dispone el artículo 4 de la Ley </w:t>
      </w:r>
      <w:r>
        <w:rPr>
          <w:color w:val="000000"/>
          <w:sz w:val="16"/>
          <w:szCs w:val="16"/>
        </w:rPr>
        <w:t>25</w:t>
      </w:r>
      <w:r w:rsidR="000A5EC5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2013, </w:t>
      </w:r>
      <w:r>
        <w:rPr>
          <w:color w:val="000000"/>
          <w:sz w:val="18"/>
          <w:szCs w:val="18"/>
        </w:rPr>
        <w:t xml:space="preserve">de 27 de diciembre, de </w:t>
      </w:r>
      <w:r>
        <w:rPr>
          <w:color w:val="000000"/>
          <w:sz w:val="16"/>
          <w:szCs w:val="16"/>
        </w:rPr>
        <w:t>im</w:t>
      </w:r>
      <w:r>
        <w:rPr>
          <w:color w:val="000000"/>
          <w:sz w:val="18"/>
          <w:szCs w:val="18"/>
        </w:rPr>
        <w:t xml:space="preserve">pulso de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factura electrónica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 xml:space="preserve">creación del registro contable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facturas en el Sector </w:t>
      </w:r>
      <w:r>
        <w:rPr>
          <w:color w:val="000000"/>
          <w:sz w:val="16"/>
          <w:szCs w:val="16"/>
        </w:rPr>
        <w:t>Público:</w:t>
      </w:r>
    </w:p>
    <w:p w:rsidR="000A5EC5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Sociedades anónimas.</w:t>
      </w:r>
    </w:p>
    <w:p w:rsidR="00D217EA" w:rsidRDefault="00761B66" w:rsidP="00543268">
      <w:pPr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 xml:space="preserve">- Sociedades de </w:t>
      </w:r>
      <w:r w:rsidR="0032532E">
        <w:rPr>
          <w:color w:val="000000"/>
          <w:sz w:val="18"/>
          <w:szCs w:val="18"/>
        </w:rPr>
        <w:t>responsabilidad</w:t>
      </w:r>
      <w:r>
        <w:rPr>
          <w:color w:val="000000"/>
          <w:sz w:val="18"/>
          <w:szCs w:val="18"/>
        </w:rPr>
        <w:t xml:space="preserve"> limitada</w:t>
      </w:r>
    </w:p>
    <w:p w:rsidR="00D217EA" w:rsidRDefault="00D217EA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761B66">
        <w:rPr>
          <w:color w:val="000000"/>
          <w:sz w:val="18"/>
          <w:szCs w:val="18"/>
        </w:rPr>
        <w:t xml:space="preserve">Personas jurídicas y entidades sin personalidad jurídica que carezcan de nacionalidad </w:t>
      </w:r>
      <w:r w:rsidR="0032532E">
        <w:rPr>
          <w:color w:val="000000"/>
          <w:sz w:val="18"/>
          <w:szCs w:val="18"/>
        </w:rPr>
        <w:t>española</w:t>
      </w:r>
      <w:r w:rsidR="00761B66">
        <w:rPr>
          <w:color w:val="000000"/>
          <w:sz w:val="18"/>
          <w:szCs w:val="18"/>
        </w:rPr>
        <w:t>.</w:t>
      </w:r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Establecimientos permanentes y sucursales de entidades no residentes en territorio</w:t>
      </w:r>
      <w:r w:rsidR="00D217EA">
        <w:rPr>
          <w:color w:val="000000"/>
          <w:sz w:val="18"/>
          <w:szCs w:val="18"/>
        </w:rPr>
        <w:t xml:space="preserve"> </w:t>
      </w:r>
      <w:r w:rsidR="0032532E">
        <w:rPr>
          <w:color w:val="000000"/>
          <w:sz w:val="18"/>
          <w:szCs w:val="18"/>
        </w:rPr>
        <w:t>español</w:t>
      </w:r>
      <w:r>
        <w:rPr>
          <w:color w:val="000000"/>
          <w:sz w:val="18"/>
          <w:szCs w:val="18"/>
        </w:rPr>
        <w:t xml:space="preserve"> en los términos </w:t>
      </w:r>
      <w:r w:rsidR="0032532E">
        <w:rPr>
          <w:color w:val="000000"/>
          <w:sz w:val="18"/>
          <w:szCs w:val="18"/>
        </w:rPr>
        <w:t>que</w:t>
      </w:r>
      <w:r>
        <w:rPr>
          <w:color w:val="000000"/>
          <w:sz w:val="18"/>
          <w:szCs w:val="18"/>
        </w:rPr>
        <w:t xml:space="preserve"> establece la normativa tributaria.</w:t>
      </w:r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- </w:t>
      </w:r>
      <w:r>
        <w:rPr>
          <w:color w:val="000000"/>
          <w:sz w:val="18"/>
          <w:szCs w:val="18"/>
        </w:rPr>
        <w:t xml:space="preserve">Uniones temporales </w:t>
      </w:r>
      <w:r w:rsidR="00D217EA">
        <w:rPr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>e em</w:t>
      </w:r>
      <w:r w:rsidR="00D217EA">
        <w:rPr>
          <w:color w:val="000000"/>
          <w:sz w:val="18"/>
          <w:szCs w:val="18"/>
        </w:rPr>
        <w:t>p</w:t>
      </w:r>
      <w:r>
        <w:rPr>
          <w:color w:val="000000"/>
          <w:sz w:val="18"/>
          <w:szCs w:val="18"/>
        </w:rPr>
        <w:t>resas.</w:t>
      </w:r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4"/>
          <w:szCs w:val="14"/>
        </w:rPr>
        <w:t xml:space="preserve">- </w:t>
      </w:r>
      <w:r>
        <w:rPr>
          <w:color w:val="000000"/>
          <w:sz w:val="18"/>
          <w:szCs w:val="18"/>
        </w:rPr>
        <w:t>Agrupación de interés económico, Agrupación de interés económico europea, Fondo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de Pensiones, Fondo de capital riesgo, Fondo de inversiones, Fondo de utilización de </w:t>
      </w:r>
      <w:r>
        <w:rPr>
          <w:color w:val="000000"/>
          <w:sz w:val="16"/>
          <w:szCs w:val="16"/>
        </w:rPr>
        <w:t>ac</w:t>
      </w:r>
      <w:r>
        <w:rPr>
          <w:color w:val="000000"/>
          <w:sz w:val="18"/>
          <w:szCs w:val="18"/>
        </w:rPr>
        <w:t xml:space="preserve">tivos, Fondo de regularización del mercado hipotecario, Fondo de </w:t>
      </w:r>
      <w:proofErr w:type="spellStart"/>
      <w:r>
        <w:rPr>
          <w:color w:val="000000"/>
          <w:sz w:val="18"/>
          <w:szCs w:val="18"/>
        </w:rPr>
        <w:t>titulización</w:t>
      </w:r>
      <w:proofErr w:type="spellEnd"/>
      <w:r>
        <w:rPr>
          <w:color w:val="000000"/>
          <w:sz w:val="18"/>
          <w:szCs w:val="18"/>
        </w:rPr>
        <w:t xml:space="preserve"> hipotecaria </w:t>
      </w:r>
      <w:r>
        <w:rPr>
          <w:color w:val="000000"/>
          <w:sz w:val="16"/>
          <w:szCs w:val="16"/>
        </w:rPr>
        <w:t>o</w:t>
      </w:r>
      <w:r w:rsidR="00D217EA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Fondo de garantía de inversiones.</w:t>
      </w:r>
      <w:r w:rsidR="00D217EA">
        <w:rPr>
          <w:color w:val="000000"/>
          <w:sz w:val="18"/>
          <w:szCs w:val="18"/>
        </w:rPr>
        <w:t xml:space="preserve"> </w:t>
      </w:r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 xml:space="preserve">En </w:t>
      </w:r>
      <w:r>
        <w:rPr>
          <w:color w:val="000000"/>
          <w:sz w:val="18"/>
          <w:szCs w:val="18"/>
        </w:rPr>
        <w:t>virtud de la potestad reglamentaria conferida de acuerdo con el apartado segundo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del referido artículo, estarán excluidas de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obligación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facturar electrónicamente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>este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Ayuntamiento las facturas de hasta un importe de 5.000,00 €, impuestos incluidos.</w:t>
      </w:r>
      <w:r w:rsidR="00D217EA">
        <w:rPr>
          <w:color w:val="000000"/>
          <w:sz w:val="18"/>
          <w:szCs w:val="18"/>
        </w:rPr>
        <w:t xml:space="preserve"> </w:t>
      </w:r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 determina por este Ayuntamiento establecer este importe, incluyendo impuestos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de conformidad con el criterio de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Junta Consultiva de Contratación Administrativa </w:t>
      </w:r>
      <w:r>
        <w:rPr>
          <w:color w:val="000000"/>
          <w:sz w:val="16"/>
          <w:szCs w:val="16"/>
        </w:rPr>
        <w:t>en sus</w:t>
      </w:r>
      <w:r w:rsidR="00D217EA"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8"/>
          <w:szCs w:val="18"/>
        </w:rPr>
        <w:t>lnformes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>43</w:t>
      </w:r>
      <w:r w:rsidR="00D217EA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2008, </w:t>
      </w:r>
      <w:r>
        <w:rPr>
          <w:color w:val="000000"/>
          <w:sz w:val="18"/>
          <w:szCs w:val="18"/>
        </w:rPr>
        <w:t xml:space="preserve">de </w:t>
      </w:r>
      <w:r>
        <w:rPr>
          <w:color w:val="000000"/>
          <w:sz w:val="16"/>
          <w:szCs w:val="16"/>
        </w:rPr>
        <w:t xml:space="preserve">2B </w:t>
      </w:r>
      <w:r>
        <w:rPr>
          <w:color w:val="000000"/>
          <w:sz w:val="18"/>
          <w:szCs w:val="18"/>
        </w:rPr>
        <w:t xml:space="preserve">de </w:t>
      </w:r>
      <w:r>
        <w:rPr>
          <w:color w:val="000000"/>
          <w:sz w:val="20"/>
          <w:szCs w:val="20"/>
        </w:rPr>
        <w:t xml:space="preserve">julio </w:t>
      </w:r>
      <w:r>
        <w:rPr>
          <w:color w:val="000000"/>
          <w:sz w:val="18"/>
          <w:szCs w:val="18"/>
        </w:rPr>
        <w:t xml:space="preserve">de 2008 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 xml:space="preserve">y </w:t>
      </w:r>
      <w:r>
        <w:rPr>
          <w:color w:val="000000"/>
          <w:sz w:val="16"/>
          <w:szCs w:val="16"/>
        </w:rPr>
        <w:t>26</w:t>
      </w:r>
      <w:r w:rsidR="00D217EA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2008, </w:t>
      </w:r>
      <w:r>
        <w:rPr>
          <w:color w:val="000000"/>
          <w:sz w:val="18"/>
          <w:szCs w:val="18"/>
        </w:rPr>
        <w:t xml:space="preserve">de 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 de diciembre de 2008 dispone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que </w:t>
      </w:r>
      <w:r>
        <w:rPr>
          <w:color w:val="000000"/>
          <w:sz w:val="16"/>
          <w:szCs w:val="16"/>
        </w:rPr>
        <w:t xml:space="preserve">el </w:t>
      </w:r>
      <w:r>
        <w:rPr>
          <w:color w:val="000000"/>
          <w:sz w:val="18"/>
          <w:szCs w:val="18"/>
        </w:rPr>
        <w:t xml:space="preserve">precio del contrato debe entenderse como el importe íntegro que por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ejecución </w:t>
      </w:r>
      <w:r>
        <w:rPr>
          <w:color w:val="000000"/>
          <w:sz w:val="16"/>
          <w:szCs w:val="16"/>
        </w:rPr>
        <w:t>del</w:t>
      </w:r>
      <w:r w:rsidR="00D217EA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contrato percibe el contratista, incluido el </w:t>
      </w:r>
      <w:proofErr w:type="spellStart"/>
      <w:r>
        <w:rPr>
          <w:color w:val="000000"/>
          <w:sz w:val="18"/>
          <w:szCs w:val="18"/>
        </w:rPr>
        <w:t>lmpuesto</w:t>
      </w:r>
      <w:proofErr w:type="spellEnd"/>
      <w:r>
        <w:rPr>
          <w:color w:val="000000"/>
          <w:sz w:val="18"/>
          <w:szCs w:val="18"/>
        </w:rPr>
        <w:t xml:space="preserve"> sobre el </w:t>
      </w:r>
      <w:r>
        <w:rPr>
          <w:color w:val="000000"/>
          <w:sz w:val="16"/>
          <w:szCs w:val="16"/>
        </w:rPr>
        <w:t xml:space="preserve">Valor </w:t>
      </w:r>
      <w:r>
        <w:rPr>
          <w:color w:val="000000"/>
          <w:sz w:val="18"/>
          <w:szCs w:val="18"/>
        </w:rPr>
        <w:t>Añadido.</w:t>
      </w:r>
    </w:p>
    <w:p w:rsidR="00D217EA" w:rsidRDefault="00761B66" w:rsidP="00543268">
      <w:pPr>
        <w:jc w:val="both"/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8"/>
          <w:szCs w:val="18"/>
        </w:rPr>
        <w:t>lgualmente</w:t>
      </w:r>
      <w:proofErr w:type="spellEnd"/>
      <w:proofErr w:type="gramEnd"/>
      <w:r>
        <w:rPr>
          <w:color w:val="000000"/>
          <w:sz w:val="18"/>
          <w:szCs w:val="18"/>
        </w:rPr>
        <w:t xml:space="preserve"> quedan excluidas de </w:t>
      </w:r>
      <w:r>
        <w:rPr>
          <w:color w:val="000000"/>
          <w:sz w:val="16"/>
          <w:szCs w:val="16"/>
        </w:rPr>
        <w:t xml:space="preserve">las </w:t>
      </w:r>
      <w:r>
        <w:rPr>
          <w:color w:val="000000"/>
          <w:sz w:val="18"/>
          <w:szCs w:val="18"/>
        </w:rPr>
        <w:t xml:space="preserve">facturas emitidas por los proveedores a los servicios en el exterior, hasta que dichas facturas puedan satisfacer los requerimientos para </w:t>
      </w:r>
      <w:r>
        <w:rPr>
          <w:color w:val="000000"/>
          <w:sz w:val="16"/>
          <w:szCs w:val="16"/>
        </w:rPr>
        <w:t>su</w:t>
      </w:r>
      <w:r w:rsidR="00D217EA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presentación a través del Punto general de entrada de facturas electrónicas, de acuerdo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con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valoración del Ministerio de Hacienda </w:t>
      </w:r>
      <w:r>
        <w:rPr>
          <w:color w:val="000000"/>
          <w:sz w:val="14"/>
          <w:szCs w:val="14"/>
        </w:rPr>
        <w:t xml:space="preserve">y </w:t>
      </w:r>
      <w:r>
        <w:rPr>
          <w:color w:val="000000"/>
          <w:sz w:val="18"/>
          <w:szCs w:val="18"/>
        </w:rPr>
        <w:t xml:space="preserve">Administraciones Públicas,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 xml:space="preserve">los servicios </w:t>
      </w:r>
      <w:r>
        <w:rPr>
          <w:color w:val="000000"/>
          <w:sz w:val="16"/>
          <w:szCs w:val="16"/>
        </w:rPr>
        <w:t>en</w:t>
      </w:r>
      <w:r w:rsidR="00D217EA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el exterior dispongan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8"/>
          <w:szCs w:val="18"/>
        </w:rPr>
        <w:t xml:space="preserve">los medios </w:t>
      </w:r>
      <w:r>
        <w:rPr>
          <w:color w:val="000000"/>
          <w:sz w:val="20"/>
          <w:szCs w:val="20"/>
        </w:rPr>
        <w:t xml:space="preserve">y </w:t>
      </w:r>
      <w:r>
        <w:rPr>
          <w:color w:val="000000"/>
          <w:sz w:val="18"/>
          <w:szCs w:val="18"/>
        </w:rPr>
        <w:t xml:space="preserve">sistemas apropiados para </w:t>
      </w:r>
      <w:r>
        <w:rPr>
          <w:color w:val="000000"/>
          <w:sz w:val="20"/>
          <w:szCs w:val="20"/>
        </w:rPr>
        <w:t xml:space="preserve">su </w:t>
      </w:r>
      <w:r>
        <w:rPr>
          <w:color w:val="000000"/>
          <w:sz w:val="18"/>
          <w:szCs w:val="18"/>
        </w:rPr>
        <w:t>recepción en dichos</w:t>
      </w:r>
      <w:r w:rsidR="00D217EA"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6"/>
          <w:szCs w:val="16"/>
        </w:rPr>
        <w:t>serv¡c¡os</w:t>
      </w:r>
      <w:proofErr w:type="spellEnd"/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3. Los códigos DlR3 de este Ayuntamiento, figurarán </w:t>
      </w:r>
      <w:r w:rsidR="00D217EA">
        <w:rPr>
          <w:color w:val="000000"/>
          <w:sz w:val="18"/>
          <w:szCs w:val="18"/>
        </w:rPr>
        <w:t>actualizados en la sede electró</w:t>
      </w:r>
      <w:r>
        <w:rPr>
          <w:color w:val="000000"/>
          <w:sz w:val="18"/>
          <w:szCs w:val="18"/>
        </w:rPr>
        <w:t>nica de esta entidad.</w:t>
      </w:r>
    </w:p>
    <w:p w:rsidR="00D217EA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DISPOSICIÓN ADICIONAL ÚNICA</w:t>
      </w:r>
    </w:p>
    <w:p w:rsidR="00D217EA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 habilita a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>Alcaldía para adoptar acuerdos de desarrollo de las medidas técnicas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y administrativas necesarias para la puesta en marcha y posterior funcionamiento del </w:t>
      </w:r>
      <w:r>
        <w:rPr>
          <w:color w:val="000000"/>
          <w:sz w:val="16"/>
          <w:szCs w:val="16"/>
        </w:rPr>
        <w:t>Re</w:t>
      </w:r>
      <w:r>
        <w:rPr>
          <w:color w:val="000000"/>
          <w:sz w:val="18"/>
          <w:szCs w:val="18"/>
        </w:rPr>
        <w:t>gistro, con el objeto de adaptar las previsiones de esta Ordenanza a las innovaciones tecnológicas.</w:t>
      </w:r>
    </w:p>
    <w:p w:rsidR="00D217EA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DISPOSICIÓN FINAL PRIMERA</w:t>
      </w:r>
    </w:p>
    <w:p w:rsidR="00674E9C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Ordenanza se dicta al amparo de </w:t>
      </w:r>
      <w:r>
        <w:rPr>
          <w:color w:val="000000"/>
          <w:sz w:val="20"/>
          <w:szCs w:val="20"/>
        </w:rPr>
        <w:t xml:space="preserve">la </w:t>
      </w:r>
      <w:r>
        <w:rPr>
          <w:color w:val="000000"/>
          <w:sz w:val="18"/>
          <w:szCs w:val="18"/>
        </w:rPr>
        <w:t xml:space="preserve">potestad de </w:t>
      </w:r>
      <w:proofErr w:type="spellStart"/>
      <w:r>
        <w:rPr>
          <w:color w:val="000000"/>
          <w:sz w:val="18"/>
          <w:szCs w:val="18"/>
        </w:rPr>
        <w:t>autorganización</w:t>
      </w:r>
      <w:proofErr w:type="spellEnd"/>
      <w:r>
        <w:rPr>
          <w:color w:val="000000"/>
          <w:sz w:val="18"/>
          <w:szCs w:val="18"/>
        </w:rPr>
        <w:t xml:space="preserve"> municipal reconocida en el </w:t>
      </w:r>
      <w:proofErr w:type="spellStart"/>
      <w:r>
        <w:rPr>
          <w:color w:val="000000"/>
          <w:sz w:val="18"/>
          <w:szCs w:val="18"/>
        </w:rPr>
        <w:t>artÍculo</w:t>
      </w:r>
      <w:proofErr w:type="spellEnd"/>
      <w:r>
        <w:rPr>
          <w:color w:val="000000"/>
          <w:sz w:val="18"/>
          <w:szCs w:val="18"/>
        </w:rPr>
        <w:t xml:space="preserve"> 4 de la Ley7</w:t>
      </w:r>
      <w:r w:rsidR="00D217EA"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</w:rPr>
        <w:t xml:space="preserve">1985, de 2 de abril, de Bases de Régimen Local, de </w:t>
      </w:r>
      <w:r>
        <w:rPr>
          <w:color w:val="000000"/>
          <w:sz w:val="16"/>
          <w:szCs w:val="16"/>
        </w:rPr>
        <w:t>la</w:t>
      </w:r>
      <w:r w:rsidR="00D217EA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potestad de despliegue reglamentario </w:t>
      </w:r>
      <w:r>
        <w:rPr>
          <w:color w:val="000000"/>
          <w:sz w:val="16"/>
          <w:szCs w:val="16"/>
        </w:rPr>
        <w:t xml:space="preserve">y en </w:t>
      </w:r>
      <w:r>
        <w:rPr>
          <w:color w:val="000000"/>
          <w:sz w:val="18"/>
          <w:szCs w:val="18"/>
        </w:rPr>
        <w:t xml:space="preserve">virtud de </w:t>
      </w:r>
      <w:r>
        <w:rPr>
          <w:color w:val="000000"/>
          <w:sz w:val="16"/>
          <w:szCs w:val="16"/>
        </w:rPr>
        <w:t xml:space="preserve">lo </w:t>
      </w:r>
      <w:r>
        <w:rPr>
          <w:color w:val="000000"/>
          <w:sz w:val="18"/>
          <w:szCs w:val="18"/>
        </w:rPr>
        <w:t xml:space="preserve">que dispone el artículo </w:t>
      </w:r>
      <w:r>
        <w:rPr>
          <w:color w:val="000000"/>
          <w:sz w:val="16"/>
          <w:szCs w:val="16"/>
        </w:rPr>
        <w:t xml:space="preserve">38 y </w:t>
      </w:r>
      <w:r>
        <w:rPr>
          <w:color w:val="000000"/>
          <w:sz w:val="18"/>
          <w:szCs w:val="18"/>
        </w:rPr>
        <w:t xml:space="preserve">45.1 </w:t>
      </w:r>
      <w:r>
        <w:rPr>
          <w:color w:val="000000"/>
          <w:sz w:val="16"/>
          <w:szCs w:val="16"/>
        </w:rPr>
        <w:t>de</w:t>
      </w:r>
      <w:r w:rsidR="00D217EA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la Ley 30/1992, de 26 de noviembre, de Régimen Jurídico de las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Administraciones Públicas </w:t>
      </w:r>
      <w:r>
        <w:rPr>
          <w:color w:val="000000"/>
          <w:sz w:val="20"/>
          <w:szCs w:val="20"/>
        </w:rPr>
        <w:t xml:space="preserve">y </w:t>
      </w:r>
      <w:r>
        <w:rPr>
          <w:color w:val="000000"/>
          <w:sz w:val="18"/>
          <w:szCs w:val="18"/>
        </w:rPr>
        <w:t>Procedimiento</w:t>
      </w:r>
      <w:r w:rsidR="00D217E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Administrativo Común, y en concreto el artículo </w:t>
      </w:r>
      <w:r>
        <w:rPr>
          <w:color w:val="000000"/>
          <w:sz w:val="20"/>
          <w:szCs w:val="20"/>
        </w:rPr>
        <w:t xml:space="preserve">24.3y </w:t>
      </w:r>
      <w:r>
        <w:rPr>
          <w:color w:val="000000"/>
          <w:sz w:val="18"/>
          <w:szCs w:val="18"/>
        </w:rPr>
        <w:t>25 de la Ley</w:t>
      </w:r>
      <w:r w:rsidR="00D217EA">
        <w:rPr>
          <w:color w:val="000000"/>
          <w:sz w:val="18"/>
          <w:szCs w:val="18"/>
        </w:rPr>
        <w:t xml:space="preserve">  11/2007</w:t>
      </w:r>
      <w:r w:rsidR="00674E9C">
        <w:rPr>
          <w:color w:val="000000"/>
          <w:sz w:val="18"/>
          <w:szCs w:val="18"/>
        </w:rPr>
        <w:t xml:space="preserve">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22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junio,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Acceso electrónico de los Ciudadanos </w:t>
      </w:r>
      <w:r>
        <w:rPr>
          <w:color w:val="000000"/>
          <w:sz w:val="16"/>
          <w:szCs w:val="16"/>
        </w:rPr>
        <w:t xml:space="preserve">a </w:t>
      </w:r>
      <w:r>
        <w:rPr>
          <w:color w:val="000000"/>
          <w:sz w:val="18"/>
          <w:szCs w:val="18"/>
        </w:rPr>
        <w:t>los Servicios Públicos.</w:t>
      </w:r>
      <w:r w:rsidR="00674E9C">
        <w:rPr>
          <w:color w:val="000000"/>
          <w:sz w:val="18"/>
          <w:szCs w:val="18"/>
        </w:rPr>
        <w:t xml:space="preserve"> </w:t>
      </w:r>
    </w:p>
    <w:p w:rsidR="00674E9C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 mismo tiempo con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creación del Registro Electrónico </w:t>
      </w:r>
      <w:r>
        <w:rPr>
          <w:color w:val="000000"/>
          <w:sz w:val="16"/>
          <w:szCs w:val="16"/>
        </w:rPr>
        <w:t xml:space="preserve">y </w:t>
      </w:r>
      <w:r>
        <w:rPr>
          <w:color w:val="000000"/>
          <w:sz w:val="18"/>
          <w:szCs w:val="18"/>
        </w:rPr>
        <w:t xml:space="preserve">la normalización de su </w:t>
      </w:r>
      <w:r>
        <w:rPr>
          <w:color w:val="000000"/>
          <w:sz w:val="16"/>
          <w:szCs w:val="16"/>
        </w:rPr>
        <w:t>uso,</w:t>
      </w:r>
      <w:r w:rsidR="00674E9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el </w:t>
      </w:r>
      <w:r w:rsidR="0032532E">
        <w:rPr>
          <w:color w:val="000000"/>
          <w:sz w:val="18"/>
          <w:szCs w:val="18"/>
        </w:rPr>
        <w:t>Ayuntamiento de Mijares</w:t>
      </w:r>
      <w:bookmarkStart w:id="0" w:name="_GoBack"/>
      <w:bookmarkEnd w:id="0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</w:t>
      </w:r>
      <w:proofErr w:type="spellEnd"/>
      <w:r>
        <w:rPr>
          <w:color w:val="000000"/>
          <w:sz w:val="18"/>
          <w:szCs w:val="18"/>
        </w:rPr>
        <w:t xml:space="preserve"> conformidad con </w:t>
      </w:r>
      <w:r>
        <w:rPr>
          <w:color w:val="000000"/>
          <w:sz w:val="16"/>
          <w:szCs w:val="16"/>
        </w:rPr>
        <w:t xml:space="preserve">lo </w:t>
      </w:r>
      <w:r>
        <w:rPr>
          <w:color w:val="000000"/>
          <w:sz w:val="18"/>
          <w:szCs w:val="18"/>
        </w:rPr>
        <w:t xml:space="preserve">dispuesto en el </w:t>
      </w:r>
      <w:r w:rsidR="0032532E">
        <w:rPr>
          <w:color w:val="000000"/>
          <w:sz w:val="18"/>
          <w:szCs w:val="18"/>
        </w:rPr>
        <w:t>artículo</w:t>
      </w:r>
      <w:r>
        <w:rPr>
          <w:color w:val="000000"/>
          <w:sz w:val="18"/>
          <w:szCs w:val="18"/>
        </w:rPr>
        <w:t xml:space="preserve"> 70 bis.3 de </w:t>
      </w:r>
      <w:r>
        <w:rPr>
          <w:color w:val="000000"/>
          <w:sz w:val="16"/>
          <w:szCs w:val="16"/>
        </w:rPr>
        <w:t>la</w:t>
      </w:r>
      <w:r w:rsidR="00674E9C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Ley 7</w:t>
      </w:r>
      <w:r w:rsidR="00674E9C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1985, </w:t>
      </w:r>
      <w:r>
        <w:rPr>
          <w:color w:val="000000"/>
          <w:sz w:val="18"/>
          <w:szCs w:val="18"/>
        </w:rPr>
        <w:t xml:space="preserve">se impulsa la utilización interactiva de </w:t>
      </w:r>
      <w:r>
        <w:rPr>
          <w:color w:val="000000"/>
          <w:sz w:val="16"/>
          <w:szCs w:val="16"/>
        </w:rPr>
        <w:t xml:space="preserve">las </w:t>
      </w:r>
      <w:r>
        <w:rPr>
          <w:color w:val="000000"/>
          <w:sz w:val="18"/>
          <w:szCs w:val="18"/>
        </w:rPr>
        <w:t xml:space="preserve">tecnologías de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información </w:t>
      </w:r>
      <w:r>
        <w:rPr>
          <w:color w:val="000000"/>
          <w:sz w:val="16"/>
          <w:szCs w:val="16"/>
        </w:rPr>
        <w:t xml:space="preserve">y la </w:t>
      </w:r>
      <w:r w:rsidR="00674E9C">
        <w:rPr>
          <w:color w:val="000000"/>
          <w:sz w:val="16"/>
          <w:szCs w:val="16"/>
        </w:rPr>
        <w:t>co</w:t>
      </w:r>
      <w:r>
        <w:rPr>
          <w:color w:val="000000"/>
          <w:sz w:val="18"/>
          <w:szCs w:val="18"/>
        </w:rPr>
        <w:t>municación como medio para facilitar la participación y comunicación con los ciudadanos</w:t>
      </w:r>
      <w:r w:rsidR="00674E9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y para la presentación de documentos y la realización de trámites administrativas.</w:t>
      </w:r>
    </w:p>
    <w:p w:rsidR="00674E9C" w:rsidRDefault="00761B66" w:rsidP="00543268">
      <w:pPr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En especial, se tendrá que actuar de conformidad con el artículo 18.4 de la Constitución; </w:t>
      </w:r>
      <w:r>
        <w:rPr>
          <w:color w:val="000000"/>
          <w:sz w:val="16"/>
          <w:szCs w:val="16"/>
        </w:rPr>
        <w:t xml:space="preserve">la </w:t>
      </w:r>
      <w:r>
        <w:rPr>
          <w:color w:val="000000"/>
          <w:sz w:val="18"/>
          <w:szCs w:val="18"/>
        </w:rPr>
        <w:t xml:space="preserve">Ley Orgánica 15/1999, de </w:t>
      </w:r>
      <w:r>
        <w:rPr>
          <w:color w:val="000000"/>
          <w:sz w:val="16"/>
          <w:szCs w:val="16"/>
        </w:rPr>
        <w:t xml:space="preserve">13 de </w:t>
      </w:r>
      <w:r>
        <w:rPr>
          <w:color w:val="000000"/>
          <w:sz w:val="18"/>
          <w:szCs w:val="18"/>
        </w:rPr>
        <w:t xml:space="preserve">diciembre, de Protección de Datos </w:t>
      </w:r>
      <w:r>
        <w:rPr>
          <w:color w:val="000000"/>
          <w:sz w:val="16"/>
          <w:szCs w:val="16"/>
        </w:rPr>
        <w:t xml:space="preserve">de </w:t>
      </w:r>
      <w:r>
        <w:rPr>
          <w:color w:val="000000"/>
          <w:sz w:val="18"/>
          <w:szCs w:val="18"/>
        </w:rPr>
        <w:t xml:space="preserve">Carácter </w:t>
      </w:r>
      <w:r>
        <w:rPr>
          <w:color w:val="000000"/>
          <w:sz w:val="16"/>
          <w:szCs w:val="16"/>
        </w:rPr>
        <w:t>Per</w:t>
      </w:r>
      <w:r>
        <w:rPr>
          <w:color w:val="000000"/>
          <w:sz w:val="18"/>
          <w:szCs w:val="18"/>
        </w:rPr>
        <w:t xml:space="preserve">sonal; </w:t>
      </w:r>
      <w:r>
        <w:rPr>
          <w:color w:val="000000"/>
          <w:sz w:val="20"/>
          <w:szCs w:val="20"/>
        </w:rPr>
        <w:t xml:space="preserve">la Ley </w:t>
      </w:r>
      <w:r>
        <w:rPr>
          <w:color w:val="000000"/>
          <w:sz w:val="16"/>
          <w:szCs w:val="16"/>
        </w:rPr>
        <w:t xml:space="preserve">112007, </w:t>
      </w:r>
      <w:r>
        <w:rPr>
          <w:color w:val="000000"/>
          <w:sz w:val="20"/>
          <w:szCs w:val="20"/>
        </w:rPr>
        <w:t xml:space="preserve">de 22 </w:t>
      </w:r>
      <w:r>
        <w:rPr>
          <w:color w:val="000000"/>
          <w:sz w:val="18"/>
          <w:szCs w:val="18"/>
        </w:rPr>
        <w:t xml:space="preserve">de </w:t>
      </w:r>
      <w:r>
        <w:rPr>
          <w:color w:val="000000"/>
          <w:sz w:val="20"/>
          <w:szCs w:val="20"/>
        </w:rPr>
        <w:t xml:space="preserve">junio, </w:t>
      </w:r>
      <w:r>
        <w:rPr>
          <w:color w:val="000000"/>
          <w:sz w:val="18"/>
          <w:szCs w:val="18"/>
        </w:rPr>
        <w:t xml:space="preserve">de Acceso Electrónico </w:t>
      </w:r>
      <w:r>
        <w:rPr>
          <w:color w:val="000000"/>
          <w:sz w:val="20"/>
          <w:szCs w:val="20"/>
        </w:rPr>
        <w:t xml:space="preserve">de los </w:t>
      </w:r>
      <w:r>
        <w:rPr>
          <w:color w:val="000000"/>
          <w:sz w:val="18"/>
          <w:szCs w:val="18"/>
        </w:rPr>
        <w:t xml:space="preserve">Ciudadanos </w:t>
      </w:r>
      <w:r>
        <w:rPr>
          <w:color w:val="000000"/>
          <w:sz w:val="20"/>
          <w:szCs w:val="20"/>
        </w:rPr>
        <w:t xml:space="preserve">a </w:t>
      </w:r>
      <w:r>
        <w:rPr>
          <w:color w:val="000000"/>
          <w:sz w:val="18"/>
          <w:szCs w:val="18"/>
        </w:rPr>
        <w:t>los</w:t>
      </w:r>
      <w:r w:rsidR="00674E9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Servicios Públicos; la Ley 59/2003, </w:t>
      </w:r>
      <w:r>
        <w:rPr>
          <w:color w:val="000000"/>
          <w:sz w:val="20"/>
          <w:szCs w:val="20"/>
        </w:rPr>
        <w:t xml:space="preserve">de </w:t>
      </w:r>
      <w:r>
        <w:rPr>
          <w:color w:val="000000"/>
          <w:sz w:val="16"/>
          <w:szCs w:val="16"/>
        </w:rPr>
        <w:t xml:space="preserve">19 </w:t>
      </w:r>
      <w:r>
        <w:rPr>
          <w:color w:val="000000"/>
          <w:sz w:val="18"/>
          <w:szCs w:val="18"/>
        </w:rPr>
        <w:t xml:space="preserve">de diciembre, de Firma Electrónica </w:t>
      </w:r>
      <w:r>
        <w:rPr>
          <w:color w:val="000000"/>
          <w:sz w:val="20"/>
          <w:szCs w:val="20"/>
        </w:rPr>
        <w:t>así</w:t>
      </w:r>
      <w:r w:rsidR="0032532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como </w:t>
      </w:r>
      <w:r>
        <w:rPr>
          <w:color w:val="000000"/>
          <w:sz w:val="16"/>
          <w:szCs w:val="16"/>
        </w:rPr>
        <w:t>el</w:t>
      </w:r>
      <w:r w:rsidR="00674E9C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resto de normativa aplicable en </w:t>
      </w:r>
      <w:r>
        <w:rPr>
          <w:color w:val="000000"/>
          <w:sz w:val="16"/>
          <w:szCs w:val="16"/>
        </w:rPr>
        <w:t>vigor.</w:t>
      </w:r>
    </w:p>
    <w:p w:rsidR="00674E9C" w:rsidRPr="007D222B" w:rsidRDefault="00761B66" w:rsidP="00543268">
      <w:pPr>
        <w:jc w:val="both"/>
        <w:rPr>
          <w:b/>
          <w:color w:val="000000"/>
          <w:sz w:val="24"/>
          <w:szCs w:val="24"/>
        </w:rPr>
      </w:pPr>
      <w:r w:rsidRPr="007D222B">
        <w:rPr>
          <w:b/>
          <w:color w:val="000000"/>
          <w:sz w:val="24"/>
          <w:szCs w:val="24"/>
        </w:rPr>
        <w:t>DISPOSICIÓN FINAL SEGUNDA</w:t>
      </w:r>
    </w:p>
    <w:p w:rsidR="00674E9C" w:rsidRDefault="00761B66" w:rsidP="00543268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 presente Ordenanza, cuya redacción definitiva ha sido aprobada por </w:t>
      </w:r>
      <w:r>
        <w:rPr>
          <w:color w:val="000000"/>
          <w:sz w:val="20"/>
          <w:szCs w:val="20"/>
        </w:rPr>
        <w:t xml:space="preserve">el </w:t>
      </w:r>
      <w:r>
        <w:rPr>
          <w:color w:val="000000"/>
          <w:sz w:val="18"/>
          <w:szCs w:val="18"/>
        </w:rPr>
        <w:t xml:space="preserve">Pleno </w:t>
      </w:r>
      <w:r>
        <w:rPr>
          <w:color w:val="000000"/>
          <w:sz w:val="16"/>
          <w:szCs w:val="16"/>
        </w:rPr>
        <w:t>del</w:t>
      </w:r>
      <w:r w:rsidR="00674E9C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>Ayuntamiento en sesión celebrada en fecha 17.12.2014, se publicará en el Boletín Oficial</w:t>
      </w:r>
      <w:r w:rsidR="00674E9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de la Provincia de </w:t>
      </w:r>
      <w:proofErr w:type="spellStart"/>
      <w:r>
        <w:rPr>
          <w:color w:val="000000"/>
          <w:sz w:val="18"/>
          <w:szCs w:val="18"/>
        </w:rPr>
        <w:t>Avila</w:t>
      </w:r>
      <w:proofErr w:type="spellEnd"/>
      <w:r>
        <w:rPr>
          <w:color w:val="000000"/>
          <w:sz w:val="18"/>
          <w:szCs w:val="18"/>
        </w:rPr>
        <w:t xml:space="preserve">, </w:t>
      </w:r>
      <w:r>
        <w:rPr>
          <w:color w:val="000000"/>
          <w:sz w:val="16"/>
          <w:szCs w:val="16"/>
        </w:rPr>
        <w:t xml:space="preserve">y no </w:t>
      </w:r>
      <w:r>
        <w:rPr>
          <w:color w:val="000000"/>
          <w:sz w:val="18"/>
          <w:szCs w:val="18"/>
        </w:rPr>
        <w:t xml:space="preserve">entrará </w:t>
      </w:r>
      <w:r>
        <w:rPr>
          <w:color w:val="000000"/>
          <w:sz w:val="16"/>
          <w:szCs w:val="16"/>
        </w:rPr>
        <w:t xml:space="preserve">en </w:t>
      </w:r>
      <w:r>
        <w:rPr>
          <w:color w:val="000000"/>
          <w:sz w:val="18"/>
          <w:szCs w:val="18"/>
        </w:rPr>
        <w:t>vigor hasta que se haya publicado completamente</w:t>
      </w:r>
      <w:r w:rsidR="00674E9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su texto y haya transcurrido el plazo previsto en el artículo 65.2 de la Ley 7/1985, de </w:t>
      </w:r>
      <w:r>
        <w:rPr>
          <w:color w:val="000000"/>
          <w:sz w:val="16"/>
          <w:szCs w:val="16"/>
        </w:rPr>
        <w:t>2 de</w:t>
      </w:r>
      <w:r w:rsidR="00674E9C">
        <w:rPr>
          <w:color w:val="000000"/>
          <w:sz w:val="16"/>
          <w:szCs w:val="16"/>
        </w:rPr>
        <w:t xml:space="preserve"> </w:t>
      </w:r>
      <w:r>
        <w:rPr>
          <w:color w:val="000000"/>
          <w:sz w:val="18"/>
          <w:szCs w:val="18"/>
        </w:rPr>
        <w:t xml:space="preserve">abril, Reguladora de las Bases del Régimen Local, permaneciendo en vigor hasta su </w:t>
      </w:r>
      <w:r>
        <w:rPr>
          <w:color w:val="000000"/>
          <w:sz w:val="16"/>
          <w:szCs w:val="16"/>
        </w:rPr>
        <w:t>mo</w:t>
      </w:r>
      <w:r>
        <w:rPr>
          <w:color w:val="000000"/>
          <w:sz w:val="18"/>
          <w:szCs w:val="18"/>
        </w:rPr>
        <w:t>dificación o derogación expresa.</w:t>
      </w:r>
    </w:p>
    <w:p w:rsidR="00EF057A" w:rsidRDefault="0032532E" w:rsidP="00543268">
      <w:pPr>
        <w:jc w:val="both"/>
      </w:pPr>
      <w:r>
        <w:rPr>
          <w:color w:val="000000"/>
          <w:sz w:val="18"/>
          <w:szCs w:val="18"/>
        </w:rPr>
        <w:t>Mijares</w:t>
      </w:r>
      <w:r w:rsidR="00761B66">
        <w:rPr>
          <w:color w:val="000000"/>
          <w:sz w:val="18"/>
          <w:szCs w:val="18"/>
        </w:rPr>
        <w:t xml:space="preserve">, </w:t>
      </w:r>
      <w:r w:rsidR="00761B66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 w:rsidR="00761B66">
        <w:rPr>
          <w:color w:val="000000"/>
          <w:sz w:val="20"/>
          <w:szCs w:val="20"/>
        </w:rPr>
        <w:t xml:space="preserve">25 </w:t>
      </w:r>
      <w:r w:rsidR="00761B66">
        <w:rPr>
          <w:color w:val="000000"/>
          <w:sz w:val="18"/>
          <w:szCs w:val="18"/>
        </w:rPr>
        <w:t>de febrero de 2015.</w:t>
      </w:r>
    </w:p>
    <w:sectPr w:rsidR="00EF057A" w:rsidSect="00EF0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7441"/>
    <w:multiLevelType w:val="hybridMultilevel"/>
    <w:tmpl w:val="A168841A"/>
    <w:lvl w:ilvl="0" w:tplc="7F16D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66"/>
    <w:rsid w:val="000A5EC5"/>
    <w:rsid w:val="00201E17"/>
    <w:rsid w:val="0032532E"/>
    <w:rsid w:val="00543268"/>
    <w:rsid w:val="00674E9C"/>
    <w:rsid w:val="00761B66"/>
    <w:rsid w:val="007D222B"/>
    <w:rsid w:val="00A368AD"/>
    <w:rsid w:val="00C21E75"/>
    <w:rsid w:val="00D217EA"/>
    <w:rsid w:val="00E97913"/>
    <w:rsid w:val="00E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MIJARES2</cp:lastModifiedBy>
  <cp:revision>3</cp:revision>
  <dcterms:created xsi:type="dcterms:W3CDTF">2020-02-22T11:57:00Z</dcterms:created>
  <dcterms:modified xsi:type="dcterms:W3CDTF">2020-02-22T12:02:00Z</dcterms:modified>
</cp:coreProperties>
</file>